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5"/>
        <w:gridCol w:w="6379"/>
      </w:tblGrid>
      <w:tr w:rsidR="005B3E73" w:rsidRPr="007F5ABD" w14:paraId="1841665A" w14:textId="77777777" w:rsidTr="000347E9">
        <w:trPr>
          <w:trHeight w:val="724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9094" w14:textId="77777777" w:rsidR="005B3E73" w:rsidRPr="00755FAA" w:rsidRDefault="005B3E73" w:rsidP="00E067DF">
            <w:pPr>
              <w:jc w:val="center"/>
              <w:rPr>
                <w:b/>
              </w:rPr>
            </w:pPr>
            <w:r w:rsidRPr="00755FAA">
              <w:rPr>
                <w:b/>
              </w:rPr>
              <w:t>ỦY BAN NHÂN DÂN</w:t>
            </w:r>
          </w:p>
          <w:p w14:paraId="555560D2" w14:textId="77777777" w:rsidR="005B3E73" w:rsidRPr="00755FAA" w:rsidRDefault="005B3E73" w:rsidP="00E067DF">
            <w:pPr>
              <w:jc w:val="center"/>
              <w:rPr>
                <w:b/>
              </w:rPr>
            </w:pPr>
            <w:r w:rsidRPr="00755FAA">
              <w:rPr>
                <w:b/>
                <w:lang w:val="vi-VN"/>
              </w:rPr>
              <w:t xml:space="preserve">TỈNH </w:t>
            </w:r>
            <w:r w:rsidRPr="00755FAA">
              <w:rPr>
                <w:b/>
              </w:rPr>
              <w:t>QUẢNG NINH</w:t>
            </w:r>
          </w:p>
          <w:p w14:paraId="47703739" w14:textId="71B24A5B" w:rsidR="005B3E73" w:rsidRPr="00755FAA" w:rsidRDefault="005B3E73" w:rsidP="00E0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F75D8A" wp14:editId="4EA3A3CF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77470</wp:posOffset>
                      </wp:positionV>
                      <wp:extent cx="714375" cy="0"/>
                      <wp:effectExtent l="0" t="0" r="0" b="0"/>
                      <wp:wrapNone/>
                      <wp:docPr id="202848392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BF9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6pt;margin-top:6.1pt;width:5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wYLAIAAFIEAAAOAAAAZHJzL2Uyb0RvYy54bWysVNuO2jAQfa/Uf7D8zuZCuEWE1SqBvmxb&#10;JLYfYGyHWE08lm0IqOq/1zYBse1LVTUPzjjjOXNm5jjL53PXohPXRoAscPIUY8QlBSbkocDf3jaj&#10;OUbGEslIC5IX+MINfl59/LDsVc5TaKBlXCMHIk3eqwI31qo8igxteEfMEygunbMG3RHrtvoQMU16&#10;h961URrH06gHzZQGyo1xX6urE68Cfl1zar/WteEWtQV23GxYdVj3fo1WS5IfNFGNoAMN8g8sOiKk&#10;S3qHqogl6KjFH1CdoBoM1PaJQhdBXQvKQw2umiT+rZpdQxQPtbjmGHVvk/l/sPTLaauRYAVO43Se&#10;zceLdIqRJJ2b1c5qIg6NRS9aQ49KkNL1EzSa+bb1yuQuupRb7QunZ7lTr0C/GyShbIg88ED/7aIc&#10;VOIjonchfmOUS77vPwNzZ8jRQujhudadh3TdQecwqst9VPxsEXUfZ0k2nk0wojdXRPJbnNLGfuLQ&#10;IW8U2Axl3PknIQs5vRrrWZH8FuCTStiItg2yaCXqC7yYpJMQYKAVzDv9MaMP+7LV6ES8sMITSnSe&#10;x2MajpIFsIYTth5sS0R7tV3yVno8V5ejM1hX5fxYxIv1fD3PRlk6XY+yuKpGL5syG003yWxSjauy&#10;rJKfnlqS5Y1gjEvP7qbiJPs7lQz36aq/u47vbYjeo4d+ObK3dyAdButneVXFHthlq28Dd8INh4dL&#10;5m/G497Zj7+C1S8AAAD//wMAUEsDBBQABgAIAAAAIQD3+XDz3QAAAAkBAAAPAAAAZHJzL2Rvd25y&#10;ZXYueG1sTI9BT8MwDIXvk/gPkZG4TCxtxBArTacJiQNHtklcs8ZrC41TNela9usx2mG7+dlPz9/L&#10;15NrxQn70HjSkC4SEEiltw1VGva798cXECEasqb1hBp+McC6uJvlJrN+pE88bWMlOIRCZjTUMXaZ&#10;lKGs0Zmw8B0S346+dyay7CtpezNyuGulSpJn6UxD/KE2Hb7VWP5sB6cBw7BMk83KVfuP8zj/Uufv&#10;sdtp/XA/bV5BRJzi1Qz/+IwOBTMd/EA2iJZ1qrhL5EEpEGxQ6mkJ4nBZyCKXtw2KPwAAAP//AwBQ&#10;SwECLQAUAAYACAAAACEAtoM4kv4AAADhAQAAEwAAAAAAAAAAAAAAAAAAAAAAW0NvbnRlbnRfVHlw&#10;ZXNdLnhtbFBLAQItABQABgAIAAAAIQA4/SH/1gAAAJQBAAALAAAAAAAAAAAAAAAAAC8BAABfcmVs&#10;cy8ucmVsc1BLAQItABQABgAIAAAAIQCkOAwYLAIAAFIEAAAOAAAAAAAAAAAAAAAAAC4CAABkcnMv&#10;ZTJvRG9jLnhtbFBLAQItABQABgAIAAAAIQD3+XDz3QAAAAk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64DE" w14:textId="263EFE85" w:rsidR="005B3E73" w:rsidRPr="007F5ABD" w:rsidRDefault="005B3E73" w:rsidP="00E067DF">
            <w:pPr>
              <w:jc w:val="center"/>
            </w:pPr>
            <w:r w:rsidRPr="007F5AB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CC6474" wp14:editId="1BE7F944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476885</wp:posOffset>
                      </wp:positionV>
                      <wp:extent cx="2183130" cy="0"/>
                      <wp:effectExtent l="0" t="0" r="0" b="0"/>
                      <wp:wrapNone/>
                      <wp:docPr id="1229564004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F8A0D" id="Straight Connector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37.55pt" to="238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oxJAIAAD8EAAAOAAAAZHJzL2Uyb0RvYy54bWysU02P2jAQvVfqf7ByZ/NBoBARVlUCvWxb&#10;JLY/wNhOYtWxLdsQUNX/3rEhiG0vVdUcnLFn5vnNm/Hq+dwLdGLGciXLKH1KIsQkUZTLtoy+vW4n&#10;iwhZhyXFQklWRhdmo+f1+3erQRcsU50SlBkEINIWgy6jzjldxLElHeuxfVKaSXA2yvTYwda0MTV4&#10;APRexFmSzONBGaqNIsxaOK2vzmgd8JuGEfe1aSxzSJQRcHNhNWE9+DVer3DRGqw7Tm408D+w6DGX&#10;cOkdqsYOo6Phf0D1nBhlVeOeiOpj1TScsFADVJMmv1Wz77BmoRYQx+q7TPb/wZIvp51BnELvsmw5&#10;m+dJkkdI4h56tXcG87ZzqFJSgpLKoLkXbNC2gLxK7owvmZzlXr8o8t0iqaoOy5YF4q8XDSCpz4jf&#10;pPiN1XDtYfisKMTgo1NBvXNjeg8JuqBzaNLl3iR2dojAYZYupukUeklGX4yLMVEb6z4x1SNvlJHg&#10;0uuHC3x6sc4TwcUY4o+l2nIhwgwIiYYyWs6yWUiwSnDqnT7MmvZQCYNO2E9R+EJV4HkMM+ooaQDr&#10;GKabm+0wF1cbLhfS40EpQOdmXcfkxzJZbhabRT7Js/lmkid1Pfm4rfLJfJt+mNXTuqrq9KenluZF&#10;xyll0rMbRzbN/24kbo/nOmz3ob3LEL9FD3oB2fEfSIde+vZdB+Gg6GVnxh7DlIbg24vyz+BxD/bj&#10;u1//AgAA//8DAFBLAwQUAAYACAAAACEASbDoPd0AAAAJAQAADwAAAGRycy9kb3ducmV2LnhtbEyP&#10;wU7DMBBE70j8g7VIXCrqtIEGhTgVAnLjQgFx3cZLEhGv09htA1/PIg5wnJ3RzNtiPbleHWgMnWcD&#10;i3kCirj2tuPGwMtzdXENKkRki71nMvBJAdbl6UmBufVHfqLDJjZKSjjkaKCNcci1DnVLDsPcD8Ti&#10;vfvRYRQ5NtqOeJRy1+tlkqy0w45locWB7lqqPzZ7ZyBUr7Srvmb1LHlLG0/L3f3jAxpzfjbd3oCK&#10;NMW/MPzgCzqUwrT1e7ZB9aLTVNCjgexqAUoCl1m2ArX9Peiy0P8/KL8BAAD//wMAUEsBAi0AFAAG&#10;AAgAAAAhALaDOJL+AAAA4QEAABMAAAAAAAAAAAAAAAAAAAAAAFtDb250ZW50X1R5cGVzXS54bWxQ&#10;SwECLQAUAAYACAAAACEAOP0h/9YAAACUAQAACwAAAAAAAAAAAAAAAAAvAQAAX3JlbHMvLnJlbHNQ&#10;SwECLQAUAAYACAAAACEApS06MSQCAAA/BAAADgAAAAAAAAAAAAAAAAAuAgAAZHJzL2Uyb0RvYy54&#10;bWxQSwECLQAUAAYACAAAACEASbDoPd0AAAAJAQAADwAAAAAAAAAAAAAAAAB+BAAAZHJzL2Rvd25y&#10;ZXYueG1sUEsFBgAAAAAEAAQA8wAAAIgFAAAAAA==&#10;"/>
                  </w:pict>
                </mc:Fallback>
              </mc:AlternateContent>
            </w:r>
            <w:r w:rsidRPr="007F5ABD">
              <w:rPr>
                <w:b/>
                <w:bCs/>
                <w:lang w:val="vi-VN"/>
              </w:rPr>
              <w:t>CỘNG HÒA XÃ HỘI CHỦ NGHĨA VIỆT NAM</w:t>
            </w:r>
            <w:r w:rsidRPr="007F5ABD">
              <w:rPr>
                <w:b/>
                <w:bCs/>
                <w:lang w:val="vi-VN"/>
              </w:rPr>
              <w:br/>
              <w:t>Độc lập - Tự do - Hạnh phúc</w:t>
            </w:r>
            <w:r w:rsidRPr="007F5ABD">
              <w:rPr>
                <w:b/>
                <w:bCs/>
                <w:lang w:val="vi-VN"/>
              </w:rPr>
              <w:br/>
            </w:r>
          </w:p>
        </w:tc>
      </w:tr>
      <w:tr w:rsidR="005B3E73" w:rsidRPr="00755FAA" w14:paraId="13A25F32" w14:textId="77777777" w:rsidTr="000347E9">
        <w:trPr>
          <w:trHeight w:val="323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4C09" w14:textId="6B88605C" w:rsidR="005B3E73" w:rsidRPr="00755FAA" w:rsidRDefault="005B3E73" w:rsidP="00E067DF">
            <w:pPr>
              <w:jc w:val="center"/>
            </w:pPr>
            <w:r w:rsidRPr="00755FAA">
              <w:rPr>
                <w:lang w:val="vi-VN"/>
              </w:rPr>
              <w:t xml:space="preserve">Số: </w:t>
            </w:r>
            <w:r w:rsidR="00062862">
              <w:t>24</w:t>
            </w:r>
            <w:r w:rsidRPr="00755FAA">
              <w:rPr>
                <w:lang w:val="vi-VN"/>
              </w:rPr>
              <w:t>/</w:t>
            </w:r>
            <w:r>
              <w:t>2024/</w:t>
            </w:r>
            <w:r w:rsidRPr="00755FAA">
              <w:rPr>
                <w:lang w:val="vi-VN"/>
              </w:rPr>
              <w:t>QĐ-</w:t>
            </w:r>
            <w:r w:rsidRPr="00755FAA">
              <w:t>UBND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B7BB" w14:textId="47A5943F" w:rsidR="005B3E73" w:rsidRPr="00274275" w:rsidRDefault="005B3E73" w:rsidP="00E067DF">
            <w:pPr>
              <w:jc w:val="center"/>
              <w:rPr>
                <w:rFonts w:ascii="Times New Roman Italic" w:hAnsi="Times New Roman Italic"/>
              </w:rPr>
            </w:pPr>
            <w:r>
              <w:rPr>
                <w:i/>
                <w:iCs/>
              </w:rPr>
              <w:t xml:space="preserve">       </w:t>
            </w:r>
            <w:r w:rsidRPr="00274275">
              <w:rPr>
                <w:rFonts w:ascii="Times New Roman Italic" w:hAnsi="Times New Roman Italic"/>
                <w:i/>
                <w:iCs/>
              </w:rPr>
              <w:t>Quảng Ninh</w:t>
            </w:r>
            <w:r w:rsidRPr="00274275">
              <w:rPr>
                <w:rFonts w:ascii="Times New Roman Italic" w:hAnsi="Times New Roman Italic"/>
                <w:i/>
                <w:iCs/>
                <w:lang w:val="vi-VN"/>
              </w:rPr>
              <w:t>, ngày</w:t>
            </w:r>
            <w:r w:rsidRPr="00274275">
              <w:rPr>
                <w:rFonts w:ascii="Times New Roman Italic" w:hAnsi="Times New Roman Italic"/>
                <w:i/>
                <w:iCs/>
              </w:rPr>
              <w:t xml:space="preserve"> </w:t>
            </w:r>
            <w:r w:rsidR="00062862">
              <w:rPr>
                <w:rFonts w:ascii="Times New Roman Italic" w:hAnsi="Times New Roman Italic"/>
                <w:i/>
                <w:iCs/>
              </w:rPr>
              <w:t>01</w:t>
            </w:r>
            <w:r w:rsidRPr="00274275">
              <w:rPr>
                <w:rFonts w:ascii="Times New Roman Italic" w:hAnsi="Times New Roman Italic"/>
                <w:i/>
                <w:iCs/>
              </w:rPr>
              <w:t xml:space="preserve"> </w:t>
            </w:r>
            <w:r w:rsidRPr="00274275">
              <w:rPr>
                <w:rFonts w:ascii="Times New Roman Italic" w:hAnsi="Times New Roman Italic"/>
                <w:i/>
                <w:iCs/>
                <w:lang w:val="vi-VN"/>
              </w:rPr>
              <w:t>tháng</w:t>
            </w:r>
            <w:r w:rsidRPr="00274275">
              <w:rPr>
                <w:rFonts w:ascii="Times New Roman Italic" w:hAnsi="Times New Roman Italic"/>
                <w:i/>
                <w:iCs/>
              </w:rPr>
              <w:t xml:space="preserve"> </w:t>
            </w:r>
            <w:r w:rsidR="00ED52DC" w:rsidRPr="00274275">
              <w:rPr>
                <w:rFonts w:ascii="Times New Roman Italic" w:hAnsi="Times New Roman Italic"/>
                <w:i/>
                <w:iCs/>
              </w:rPr>
              <w:t>8</w:t>
            </w:r>
            <w:r w:rsidRPr="00274275">
              <w:rPr>
                <w:rFonts w:ascii="Times New Roman Italic" w:hAnsi="Times New Roman Italic"/>
                <w:i/>
                <w:iCs/>
                <w:lang w:val="vi-VN"/>
              </w:rPr>
              <w:t xml:space="preserve"> năm 20</w:t>
            </w:r>
            <w:r w:rsidRPr="00274275">
              <w:rPr>
                <w:rFonts w:ascii="Times New Roman Italic" w:hAnsi="Times New Roman Italic"/>
                <w:i/>
                <w:iCs/>
              </w:rPr>
              <w:t>24</w:t>
            </w:r>
          </w:p>
        </w:tc>
      </w:tr>
    </w:tbl>
    <w:p w14:paraId="3B41D973" w14:textId="77777777" w:rsidR="005B3E73" w:rsidRDefault="005B3E73" w:rsidP="00E61BCF">
      <w:pPr>
        <w:spacing w:after="60"/>
        <w:jc w:val="center"/>
        <w:rPr>
          <w:b/>
        </w:rPr>
      </w:pPr>
    </w:p>
    <w:p w14:paraId="4B277EAC" w14:textId="0D52C450" w:rsidR="00ED1502" w:rsidRPr="0091206D" w:rsidRDefault="00ED1502" w:rsidP="005B3E73">
      <w:pPr>
        <w:jc w:val="center"/>
        <w:rPr>
          <w:b/>
        </w:rPr>
      </w:pPr>
      <w:r w:rsidRPr="0091206D">
        <w:rPr>
          <w:b/>
        </w:rPr>
        <w:t>QUYẾT ĐỊNH</w:t>
      </w:r>
    </w:p>
    <w:p w14:paraId="649A631E" w14:textId="0E0EB481" w:rsidR="005B3E73" w:rsidRPr="00ED52DC" w:rsidRDefault="007A126D" w:rsidP="005B3E73">
      <w:pPr>
        <w:jc w:val="center"/>
        <w:rPr>
          <w:b/>
        </w:rPr>
      </w:pPr>
      <w:r w:rsidRPr="00ED52DC">
        <w:rPr>
          <w:b/>
        </w:rPr>
        <w:t>S</w:t>
      </w:r>
      <w:r w:rsidR="00807E91" w:rsidRPr="00ED52DC">
        <w:rPr>
          <w:b/>
        </w:rPr>
        <w:t>ố lượng Tổ</w:t>
      </w:r>
      <w:r w:rsidR="00B55316" w:rsidRPr="00ED52DC">
        <w:rPr>
          <w:b/>
        </w:rPr>
        <w:t xml:space="preserve"> b</w:t>
      </w:r>
      <w:r w:rsidR="00807E91" w:rsidRPr="00ED52DC">
        <w:rPr>
          <w:b/>
        </w:rPr>
        <w:t>ảo vệ an ninh, trật tự;</w:t>
      </w:r>
      <w:r w:rsidR="00B55316" w:rsidRPr="00ED52DC">
        <w:rPr>
          <w:b/>
        </w:rPr>
        <w:t xml:space="preserve"> số lượng thành viên </w:t>
      </w:r>
    </w:p>
    <w:p w14:paraId="45337CCD" w14:textId="07DDD754" w:rsidR="00807E91" w:rsidRPr="00ED52DC" w:rsidRDefault="00B55316" w:rsidP="005B3E73">
      <w:pPr>
        <w:jc w:val="center"/>
        <w:rPr>
          <w:b/>
          <w:spacing w:val="-6"/>
        </w:rPr>
      </w:pPr>
      <w:r w:rsidRPr="00ED52DC">
        <w:rPr>
          <w:b/>
          <w:spacing w:val="-6"/>
        </w:rPr>
        <w:t>Tổ b</w:t>
      </w:r>
      <w:r w:rsidR="00807E91" w:rsidRPr="00ED52DC">
        <w:rPr>
          <w:b/>
          <w:spacing w:val="-6"/>
        </w:rPr>
        <w:t>ảo vệ an ninh, trật tự tại thôn, bản, khu phố trên địa bàn tỉnh Quảng Ninh</w:t>
      </w:r>
    </w:p>
    <w:p w14:paraId="6347A906" w14:textId="4BE48130" w:rsidR="00ED1502" w:rsidRPr="0091206D" w:rsidRDefault="005B3E73" w:rsidP="00ED1502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CF52B" wp14:editId="2D52701C">
                <wp:simplePos x="0" y="0"/>
                <wp:positionH relativeFrom="column">
                  <wp:posOffset>1800860</wp:posOffset>
                </wp:positionH>
                <wp:positionV relativeFrom="paragraph">
                  <wp:posOffset>72390</wp:posOffset>
                </wp:positionV>
                <wp:extent cx="1866900" cy="0"/>
                <wp:effectExtent l="0" t="0" r="0" b="0"/>
                <wp:wrapNone/>
                <wp:docPr id="12087792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5DA54" id="Straight Connector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pt,5.7pt" to="288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CbvAEAAMADAAAOAAAAZHJzL2Uyb0RvYy54bWysU01v2zAMvQ/ofxB0b+z4kKZGnB5SrJdi&#10;C9btB6gyFQvTFygtdv79KCVxh20YhmEXWpT4HvlIevMwWcOOgFF71/HlouYMnPS9doeOf/n8/nbN&#10;WUzC9cJ4Bx0/QeQP25t3mzG00PjBmx6QEYmL7Rg6PqQU2qqKcgAr4sIHcPSoPFqRyMVD1aMYid2a&#10;qqnrVTV67AN6CTHS7eP5kW8Lv1Ig00elIiRmOk61pWKx2Ndsq+1GtAcUYdDyUob4hyqs0I6SzlSP&#10;Ign2DfUvVFZL9NGrtJDeVl4pLaFoIDXL+ic1L4MIULRQc2KY2xT/H638cNwj0z3NrqnXd3f3TdNw&#10;5oSlWb0kFPowJLbzzlEnPbJ1btgYYku4ndvjxYthj1n9pNDmL+liU2nyaW4yTIlJulyuV6v7mmYh&#10;r2/VGzBgTE/gLcuHjhvtsn7RiuNzTJSMQq8h5ORCzqnLKZ0M5GDjPoEiTTlZQZdtgp1BdhS0B/3X&#10;ZZZBXCUyQ5Q2ZgbVfwZdYjMMyob9LXCOLhm9SzPQaufxd1nTdC1VneOvqs9as+xX35/KIEo7aE2K&#10;sstK5z380S/wtx9v+x0AAP//AwBQSwMEFAAGAAgAAAAhAKLGcKzdAAAACQEAAA8AAABkcnMvZG93&#10;bnJldi54bWxMj8FOwzAQRO9I/IO1SNyo0wBpFeJUVSWEuCCawt2NXSdgryPbScPfs4gDHHfmaXam&#10;2szOskmH2HsUsFxkwDS2XvVoBLwdHm/WwGKSqKT1qAV86Qib+vKikqXyZ9zrqUmGUQjGUgroUhpK&#10;zmPbaSfjwg8ayTv54GSiMxiugjxTuLM8z7KCO9kjfejkoHedbj+b0Qmwz2F6NzuzjePTvmg+Xk/5&#10;y2ES4vpq3j4AS3pOfzD81KfqUFOnox9RRWYF5OvbglAylnfACLhfrUg4/gq8rvj/BfU3AAAA//8D&#10;AFBLAQItABQABgAIAAAAIQC2gziS/gAAAOEBAAATAAAAAAAAAAAAAAAAAAAAAABbQ29udGVudF9U&#10;eXBlc10ueG1sUEsBAi0AFAAGAAgAAAAhADj9If/WAAAAlAEAAAsAAAAAAAAAAAAAAAAALwEAAF9y&#10;ZWxzLy5yZWxzUEsBAi0AFAAGAAgAAAAhAHJ8YJu8AQAAwAMAAA4AAAAAAAAAAAAAAAAALgIAAGRy&#10;cy9lMm9Eb2MueG1sUEsBAi0AFAAGAAgAAAAhAKLGcKz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F2C423D" w14:textId="527E1BEF" w:rsidR="00ED1502" w:rsidRPr="005B3E73" w:rsidRDefault="00ED1502" w:rsidP="005B3E73">
      <w:pPr>
        <w:spacing w:before="240" w:after="120"/>
        <w:jc w:val="center"/>
        <w:rPr>
          <w:rFonts w:ascii="Times New Roman Bold" w:hAnsi="Times New Roman Bold"/>
          <w:b/>
        </w:rPr>
      </w:pPr>
      <w:r w:rsidRPr="005B3E73">
        <w:rPr>
          <w:rFonts w:ascii="Times New Roman Bold" w:hAnsi="Times New Roman Bold"/>
          <w:b/>
        </w:rPr>
        <w:t>ỦY BAN NHÂN DÂN TỈNH</w:t>
      </w:r>
      <w:r w:rsidR="005B3E73" w:rsidRPr="005B3E73">
        <w:rPr>
          <w:rFonts w:ascii="Times New Roman Bold" w:hAnsi="Times New Roman Bold"/>
          <w:b/>
        </w:rPr>
        <w:t xml:space="preserve"> QUẢNG NINH</w:t>
      </w:r>
    </w:p>
    <w:p w14:paraId="6FF6100C" w14:textId="77777777" w:rsidR="00ED1502" w:rsidRPr="0091206D" w:rsidRDefault="00ED1502" w:rsidP="00ED1502">
      <w:pPr>
        <w:jc w:val="center"/>
      </w:pPr>
    </w:p>
    <w:p w14:paraId="2F0749E3" w14:textId="3FA38851" w:rsidR="005B3E73" w:rsidRDefault="00501A09" w:rsidP="00274275">
      <w:pPr>
        <w:shd w:val="clear" w:color="auto" w:fill="FFFFFF"/>
        <w:spacing w:before="100"/>
        <w:ind w:firstLine="709"/>
        <w:jc w:val="both"/>
        <w:rPr>
          <w:rFonts w:ascii="Times New Roman Italic" w:hAnsi="Times New Roman Italic"/>
          <w:i/>
          <w:iCs/>
        </w:rPr>
      </w:pPr>
      <w:r w:rsidRPr="0091206D">
        <w:rPr>
          <w:i/>
          <w:iCs/>
          <w:spacing w:val="-6"/>
          <w:lang w:val="vi-VN"/>
        </w:rPr>
        <w:t xml:space="preserve">Căn cứ Luật </w:t>
      </w:r>
      <w:r w:rsidR="00E10478" w:rsidRPr="0091206D">
        <w:rPr>
          <w:i/>
          <w:iCs/>
          <w:spacing w:val="-6"/>
          <w:lang w:val="vi-VN"/>
        </w:rPr>
        <w:t>Tổ</w:t>
      </w:r>
      <w:r w:rsidRPr="0091206D">
        <w:rPr>
          <w:i/>
          <w:iCs/>
          <w:spacing w:val="-6"/>
          <w:lang w:val="vi-VN"/>
        </w:rPr>
        <w:t xml:space="preserve"> chức </w:t>
      </w:r>
      <w:r w:rsidR="000721C5">
        <w:rPr>
          <w:i/>
          <w:iCs/>
          <w:spacing w:val="-6"/>
        </w:rPr>
        <w:t>c</w:t>
      </w:r>
      <w:r w:rsidRPr="0091206D">
        <w:rPr>
          <w:i/>
          <w:iCs/>
          <w:spacing w:val="-6"/>
          <w:lang w:val="vi-VN"/>
        </w:rPr>
        <w:t>hính quyền địa phương ngày 19</w:t>
      </w:r>
      <w:r w:rsidR="005B3E73">
        <w:rPr>
          <w:i/>
          <w:iCs/>
          <w:spacing w:val="-6"/>
        </w:rPr>
        <w:t xml:space="preserve"> tháng </w:t>
      </w:r>
      <w:r w:rsidRPr="0091206D">
        <w:rPr>
          <w:i/>
          <w:iCs/>
          <w:spacing w:val="-6"/>
          <w:lang w:val="vi-VN"/>
        </w:rPr>
        <w:t>6</w:t>
      </w:r>
      <w:r w:rsidR="005B3E73">
        <w:rPr>
          <w:i/>
          <w:iCs/>
          <w:spacing w:val="-6"/>
        </w:rPr>
        <w:t xml:space="preserve"> năm </w:t>
      </w:r>
      <w:r w:rsidRPr="0091206D">
        <w:rPr>
          <w:i/>
          <w:iCs/>
          <w:spacing w:val="-6"/>
          <w:lang w:val="vi-VN"/>
        </w:rPr>
        <w:t>2015;</w:t>
      </w:r>
      <w:r w:rsidRPr="0091206D">
        <w:rPr>
          <w:i/>
          <w:iCs/>
          <w:spacing w:val="-6"/>
        </w:rPr>
        <w:t xml:space="preserve"> </w:t>
      </w:r>
      <w:r w:rsidRPr="005B3E73">
        <w:rPr>
          <w:rFonts w:ascii="Times New Roman Italic" w:hAnsi="Times New Roman Italic"/>
          <w:i/>
          <w:iCs/>
          <w:lang w:val="vi-VN"/>
        </w:rPr>
        <w:t xml:space="preserve">Luật </w:t>
      </w:r>
      <w:r w:rsidR="00656366">
        <w:rPr>
          <w:rFonts w:ascii="Times New Roman Italic" w:hAnsi="Times New Roman Italic"/>
          <w:i/>
          <w:iCs/>
        </w:rPr>
        <w:t>S</w:t>
      </w:r>
      <w:r w:rsidRPr="005B3E73">
        <w:rPr>
          <w:rFonts w:ascii="Times New Roman Italic" w:hAnsi="Times New Roman Italic"/>
          <w:i/>
          <w:iCs/>
          <w:lang w:val="vi-VN"/>
        </w:rPr>
        <w:t xml:space="preserve">ửa đổi, bổ sung một số điều của Luật </w:t>
      </w:r>
      <w:r w:rsidR="00E10478" w:rsidRPr="005B3E73">
        <w:rPr>
          <w:rFonts w:ascii="Times New Roman Italic" w:hAnsi="Times New Roman Italic"/>
          <w:i/>
          <w:iCs/>
          <w:lang w:val="vi-VN"/>
        </w:rPr>
        <w:t>Tổ</w:t>
      </w:r>
      <w:r w:rsidRPr="005B3E73">
        <w:rPr>
          <w:rFonts w:ascii="Times New Roman Italic" w:hAnsi="Times New Roman Italic"/>
          <w:i/>
          <w:iCs/>
          <w:lang w:val="vi-VN"/>
        </w:rPr>
        <w:t xml:space="preserve"> chức Chính phủ và Luật </w:t>
      </w:r>
      <w:r w:rsidR="00E10478" w:rsidRPr="005B3E73">
        <w:rPr>
          <w:rFonts w:ascii="Times New Roman Italic" w:hAnsi="Times New Roman Italic"/>
          <w:i/>
          <w:iCs/>
          <w:lang w:val="vi-VN"/>
        </w:rPr>
        <w:t>Tổ</w:t>
      </w:r>
      <w:r w:rsidRPr="005B3E73">
        <w:rPr>
          <w:rFonts w:ascii="Times New Roman Italic" w:hAnsi="Times New Roman Italic"/>
          <w:i/>
          <w:iCs/>
          <w:lang w:val="vi-VN"/>
        </w:rPr>
        <w:t xml:space="preserve"> chức </w:t>
      </w:r>
      <w:r w:rsidR="000721C5">
        <w:rPr>
          <w:rFonts w:ascii="Times New Roman Italic" w:hAnsi="Times New Roman Italic"/>
          <w:i/>
          <w:iCs/>
        </w:rPr>
        <w:t>c</w:t>
      </w:r>
      <w:r w:rsidRPr="005B3E73">
        <w:rPr>
          <w:rFonts w:ascii="Times New Roman Italic" w:hAnsi="Times New Roman Italic"/>
          <w:i/>
          <w:iCs/>
          <w:lang w:val="vi-VN"/>
        </w:rPr>
        <w:t>hính quyền địa phương ngày 22</w:t>
      </w:r>
      <w:r w:rsidR="005B3E73" w:rsidRPr="005B3E73">
        <w:rPr>
          <w:rFonts w:ascii="Times New Roman Italic" w:hAnsi="Times New Roman Italic"/>
          <w:i/>
          <w:iCs/>
        </w:rPr>
        <w:t xml:space="preserve"> tháng </w:t>
      </w:r>
      <w:r w:rsidRPr="005B3E73">
        <w:rPr>
          <w:rFonts w:ascii="Times New Roman Italic" w:hAnsi="Times New Roman Italic"/>
          <w:i/>
          <w:iCs/>
          <w:lang w:val="vi-VN"/>
        </w:rPr>
        <w:t>11</w:t>
      </w:r>
      <w:r w:rsidR="005B3E73" w:rsidRPr="005B3E73">
        <w:rPr>
          <w:rFonts w:ascii="Times New Roman Italic" w:hAnsi="Times New Roman Italic"/>
          <w:i/>
          <w:iCs/>
        </w:rPr>
        <w:t xml:space="preserve"> năm </w:t>
      </w:r>
      <w:r w:rsidRPr="005B3E73">
        <w:rPr>
          <w:rFonts w:ascii="Times New Roman Italic" w:hAnsi="Times New Roman Italic"/>
          <w:i/>
          <w:iCs/>
          <w:lang w:val="vi-VN"/>
        </w:rPr>
        <w:t>2019;</w:t>
      </w:r>
    </w:p>
    <w:p w14:paraId="75328F1B" w14:textId="4BE01B56" w:rsidR="005B3E73" w:rsidRDefault="00501A09" w:rsidP="00274275">
      <w:pPr>
        <w:shd w:val="clear" w:color="auto" w:fill="FFFFFF"/>
        <w:spacing w:before="100"/>
        <w:ind w:firstLine="709"/>
        <w:jc w:val="both"/>
        <w:rPr>
          <w:rFonts w:ascii="Times New Roman Italic" w:hAnsi="Times New Roman Italic"/>
          <w:i/>
          <w:iCs/>
        </w:rPr>
      </w:pPr>
      <w:r w:rsidRPr="005B3E73">
        <w:rPr>
          <w:rFonts w:ascii="Times New Roman Italic" w:hAnsi="Times New Roman Italic"/>
          <w:i/>
          <w:spacing w:val="-10"/>
        </w:rPr>
        <w:t>Căn cứ Luật Ban hành văn bản quy phạm pháp luật ngày 22</w:t>
      </w:r>
      <w:r w:rsidR="005B3E73" w:rsidRPr="005B3E73">
        <w:rPr>
          <w:rFonts w:ascii="Times New Roman Italic" w:hAnsi="Times New Roman Italic"/>
          <w:i/>
          <w:spacing w:val="-10"/>
        </w:rPr>
        <w:t xml:space="preserve"> tháng </w:t>
      </w:r>
      <w:r w:rsidRPr="005B3E73">
        <w:rPr>
          <w:rFonts w:ascii="Times New Roman Italic" w:hAnsi="Times New Roman Italic"/>
          <w:i/>
          <w:spacing w:val="-10"/>
        </w:rPr>
        <w:t>6</w:t>
      </w:r>
      <w:r w:rsidR="005B3E73" w:rsidRPr="005B3E73">
        <w:rPr>
          <w:rFonts w:ascii="Times New Roman Italic" w:hAnsi="Times New Roman Italic"/>
          <w:i/>
          <w:spacing w:val="-10"/>
        </w:rPr>
        <w:t xml:space="preserve"> năm </w:t>
      </w:r>
      <w:r w:rsidRPr="005B3E73">
        <w:rPr>
          <w:rFonts w:ascii="Times New Roman Italic" w:hAnsi="Times New Roman Italic"/>
          <w:i/>
          <w:spacing w:val="-10"/>
        </w:rPr>
        <w:t>2015;</w:t>
      </w:r>
      <w:r w:rsidRPr="0091206D">
        <w:rPr>
          <w:i/>
        </w:rPr>
        <w:t xml:space="preserve"> Luật </w:t>
      </w:r>
      <w:r w:rsidR="00656366">
        <w:rPr>
          <w:i/>
        </w:rPr>
        <w:t>S</w:t>
      </w:r>
      <w:r w:rsidRPr="0091206D">
        <w:rPr>
          <w:i/>
        </w:rPr>
        <w:t xml:space="preserve">ửa đổi, bổ sung một số điều của Luật Ban </w:t>
      </w:r>
      <w:r w:rsidR="00B96AE4">
        <w:rPr>
          <w:i/>
        </w:rPr>
        <w:t>hành văn bản quy phạm pháp luật</w:t>
      </w:r>
      <w:r w:rsidRPr="0091206D">
        <w:rPr>
          <w:i/>
        </w:rPr>
        <w:t xml:space="preserve"> ngày 18</w:t>
      </w:r>
      <w:r w:rsidR="005B3E73">
        <w:rPr>
          <w:i/>
        </w:rPr>
        <w:t xml:space="preserve"> tháng </w:t>
      </w:r>
      <w:r w:rsidRPr="0091206D">
        <w:rPr>
          <w:i/>
        </w:rPr>
        <w:t>6</w:t>
      </w:r>
      <w:r w:rsidR="005B3E73">
        <w:rPr>
          <w:i/>
        </w:rPr>
        <w:t xml:space="preserve"> năm </w:t>
      </w:r>
      <w:r w:rsidRPr="0091206D">
        <w:rPr>
          <w:i/>
        </w:rPr>
        <w:t>2020;</w:t>
      </w:r>
    </w:p>
    <w:p w14:paraId="213DD9C5" w14:textId="0D9661A5" w:rsidR="005B3E73" w:rsidRDefault="00807E91" w:rsidP="00274275">
      <w:pPr>
        <w:shd w:val="clear" w:color="auto" w:fill="FFFFFF"/>
        <w:spacing w:before="100"/>
        <w:ind w:firstLine="709"/>
        <w:jc w:val="both"/>
        <w:rPr>
          <w:rFonts w:ascii="Times New Roman Italic" w:hAnsi="Times New Roman Italic"/>
          <w:i/>
          <w:iCs/>
        </w:rPr>
      </w:pPr>
      <w:r w:rsidRPr="005B3E73">
        <w:rPr>
          <w:rFonts w:ascii="Times New Roman Italic" w:hAnsi="Times New Roman Italic"/>
          <w:i/>
        </w:rPr>
        <w:t>Căn cứ Luật L</w:t>
      </w:r>
      <w:r w:rsidR="00501A09" w:rsidRPr="005B3E73">
        <w:rPr>
          <w:rFonts w:ascii="Times New Roman Italic" w:hAnsi="Times New Roman Italic"/>
          <w:i/>
        </w:rPr>
        <w:t xml:space="preserve">ực lượng </w:t>
      </w:r>
      <w:r w:rsidR="000721C5">
        <w:rPr>
          <w:rFonts w:ascii="Times New Roman Italic" w:hAnsi="Times New Roman Italic"/>
          <w:i/>
        </w:rPr>
        <w:t xml:space="preserve">tham gia </w:t>
      </w:r>
      <w:r w:rsidR="00501A09" w:rsidRPr="005B3E73">
        <w:rPr>
          <w:rFonts w:ascii="Times New Roman Italic" w:hAnsi="Times New Roman Italic"/>
          <w:i/>
        </w:rPr>
        <w:t>bảo</w:t>
      </w:r>
      <w:r w:rsidR="000721C5">
        <w:rPr>
          <w:rFonts w:ascii="Times New Roman Italic" w:hAnsi="Times New Roman Italic"/>
          <w:i/>
        </w:rPr>
        <w:t xml:space="preserve"> vệ</w:t>
      </w:r>
      <w:r w:rsidR="00501A09" w:rsidRPr="005B3E73">
        <w:rPr>
          <w:rFonts w:ascii="Times New Roman Italic" w:hAnsi="Times New Roman Italic"/>
          <w:i/>
        </w:rPr>
        <w:t xml:space="preserve"> an ninh</w:t>
      </w:r>
      <w:r w:rsidR="000721C5">
        <w:rPr>
          <w:rFonts w:ascii="Times New Roman Italic" w:hAnsi="Times New Roman Italic"/>
          <w:i/>
        </w:rPr>
        <w:t>,</w:t>
      </w:r>
      <w:r w:rsidR="00501A09" w:rsidRPr="005B3E73">
        <w:rPr>
          <w:rFonts w:ascii="Times New Roman Italic" w:hAnsi="Times New Roman Italic"/>
          <w:i/>
        </w:rPr>
        <w:t xml:space="preserve"> trật tự ở cơ sở ngày 28</w:t>
      </w:r>
      <w:r w:rsidR="005B3E73" w:rsidRPr="005B3E73">
        <w:rPr>
          <w:rFonts w:ascii="Times New Roman Italic" w:hAnsi="Times New Roman Italic"/>
          <w:i/>
        </w:rPr>
        <w:t xml:space="preserve"> tháng </w:t>
      </w:r>
      <w:r w:rsidR="00501A09" w:rsidRPr="005B3E73">
        <w:rPr>
          <w:rFonts w:ascii="Times New Roman Italic" w:hAnsi="Times New Roman Italic"/>
          <w:i/>
        </w:rPr>
        <w:t>11</w:t>
      </w:r>
      <w:r w:rsidR="005B3E73" w:rsidRPr="005B3E73">
        <w:rPr>
          <w:rFonts w:ascii="Times New Roman Italic" w:hAnsi="Times New Roman Italic"/>
          <w:i/>
        </w:rPr>
        <w:t xml:space="preserve"> năm </w:t>
      </w:r>
      <w:r w:rsidR="00501A09" w:rsidRPr="005B3E73">
        <w:rPr>
          <w:rFonts w:ascii="Times New Roman Italic" w:hAnsi="Times New Roman Italic"/>
          <w:i/>
        </w:rPr>
        <w:t>2023</w:t>
      </w:r>
      <w:r w:rsidR="00390CEA" w:rsidRPr="005B3E73">
        <w:rPr>
          <w:rFonts w:ascii="Times New Roman Italic" w:hAnsi="Times New Roman Italic"/>
          <w:i/>
        </w:rPr>
        <w:t>;</w:t>
      </w:r>
    </w:p>
    <w:p w14:paraId="3CE03E09" w14:textId="6DB05871" w:rsidR="00501A09" w:rsidRPr="005B3E73" w:rsidRDefault="00501A09" w:rsidP="00274275">
      <w:pPr>
        <w:shd w:val="clear" w:color="auto" w:fill="FFFFFF"/>
        <w:spacing w:before="100"/>
        <w:ind w:firstLine="709"/>
        <w:jc w:val="both"/>
        <w:rPr>
          <w:rFonts w:ascii="Times New Roman Italic" w:hAnsi="Times New Roman Italic"/>
          <w:i/>
          <w:iCs/>
          <w:lang w:val="vi-VN"/>
        </w:rPr>
      </w:pPr>
      <w:r w:rsidRPr="0091206D">
        <w:rPr>
          <w:i/>
        </w:rPr>
        <w:t>Căn cứ Nghị định số 34/2016/NĐ-CP ngày 14</w:t>
      </w:r>
      <w:r w:rsidR="005B3E73">
        <w:rPr>
          <w:i/>
        </w:rPr>
        <w:t xml:space="preserve"> tháng </w:t>
      </w:r>
      <w:r w:rsidRPr="0091206D">
        <w:rPr>
          <w:i/>
        </w:rPr>
        <w:t>5</w:t>
      </w:r>
      <w:r w:rsidR="005B3E73">
        <w:rPr>
          <w:i/>
        </w:rPr>
        <w:t xml:space="preserve"> năm </w:t>
      </w:r>
      <w:r w:rsidRPr="0091206D">
        <w:rPr>
          <w:i/>
        </w:rPr>
        <w:t>2016 của Chính phủ quy định chi tiết một số điều và biện pháp thi hành Luật Ban h</w:t>
      </w:r>
      <w:r w:rsidR="00C62524" w:rsidRPr="0091206D">
        <w:rPr>
          <w:i/>
        </w:rPr>
        <w:t xml:space="preserve">ành văn bản quy phạm pháp luật; </w:t>
      </w:r>
      <w:r w:rsidR="00C62524" w:rsidRPr="0091206D">
        <w:rPr>
          <w:i/>
          <w:iCs/>
          <w:lang w:val="vi-VN"/>
        </w:rPr>
        <w:t>Nghị định số </w:t>
      </w:r>
      <w:r w:rsidR="00C62524" w:rsidRPr="0091206D">
        <w:rPr>
          <w:i/>
          <w:iCs/>
        </w:rPr>
        <w:t>15</w:t>
      </w:r>
      <w:r w:rsidR="00C62524" w:rsidRPr="0091206D">
        <w:rPr>
          <w:i/>
          <w:iCs/>
          <w:lang w:val="vi-VN"/>
        </w:rPr>
        <w:t>4/20</w:t>
      </w:r>
      <w:r w:rsidR="00C62524" w:rsidRPr="0091206D">
        <w:rPr>
          <w:i/>
          <w:iCs/>
        </w:rPr>
        <w:t>20</w:t>
      </w:r>
      <w:r w:rsidR="00C62524" w:rsidRPr="0091206D">
        <w:rPr>
          <w:i/>
          <w:iCs/>
          <w:lang w:val="vi-VN"/>
        </w:rPr>
        <w:t>/NĐ-CP</w:t>
      </w:r>
      <w:r w:rsidR="00B96AE4">
        <w:rPr>
          <w:i/>
          <w:iCs/>
        </w:rPr>
        <w:t xml:space="preserve"> </w:t>
      </w:r>
      <w:r w:rsidR="00C62524" w:rsidRPr="0091206D">
        <w:rPr>
          <w:i/>
          <w:iCs/>
          <w:lang w:val="vi-VN"/>
        </w:rPr>
        <w:t>ngày </w:t>
      </w:r>
      <w:r w:rsidR="00C62524" w:rsidRPr="0091206D">
        <w:rPr>
          <w:i/>
          <w:iCs/>
        </w:rPr>
        <w:t>31</w:t>
      </w:r>
      <w:r w:rsidR="005B3E73">
        <w:rPr>
          <w:i/>
          <w:iCs/>
        </w:rPr>
        <w:t xml:space="preserve"> tháng </w:t>
      </w:r>
      <w:r w:rsidR="00C62524" w:rsidRPr="0091206D">
        <w:rPr>
          <w:i/>
          <w:iCs/>
        </w:rPr>
        <w:t>12</w:t>
      </w:r>
      <w:r w:rsidR="005B3E73">
        <w:rPr>
          <w:i/>
          <w:iCs/>
        </w:rPr>
        <w:t xml:space="preserve"> năm </w:t>
      </w:r>
      <w:r w:rsidR="00C62524" w:rsidRPr="0091206D">
        <w:rPr>
          <w:i/>
          <w:iCs/>
          <w:lang w:val="vi-VN"/>
        </w:rPr>
        <w:t>20</w:t>
      </w:r>
      <w:r w:rsidR="00C62524" w:rsidRPr="0091206D">
        <w:rPr>
          <w:i/>
          <w:iCs/>
        </w:rPr>
        <w:t xml:space="preserve">20 và Nghị định </w:t>
      </w:r>
      <w:r w:rsidR="00E72DBD">
        <w:rPr>
          <w:i/>
          <w:iCs/>
        </w:rPr>
        <w:t>số 59/2024/NĐ-CP</w:t>
      </w:r>
      <w:r w:rsidR="00C62524" w:rsidRPr="0091206D">
        <w:rPr>
          <w:i/>
          <w:iCs/>
        </w:rPr>
        <w:t xml:space="preserve"> ngày 25</w:t>
      </w:r>
      <w:r w:rsidR="005B3E73">
        <w:rPr>
          <w:i/>
          <w:iCs/>
        </w:rPr>
        <w:t xml:space="preserve"> tháng </w:t>
      </w:r>
      <w:r w:rsidR="00C62524" w:rsidRPr="0091206D">
        <w:rPr>
          <w:i/>
          <w:iCs/>
        </w:rPr>
        <w:t>5</w:t>
      </w:r>
      <w:r w:rsidR="005B3E73">
        <w:rPr>
          <w:i/>
          <w:iCs/>
        </w:rPr>
        <w:t xml:space="preserve"> năm </w:t>
      </w:r>
      <w:r w:rsidR="00C62524" w:rsidRPr="0091206D">
        <w:rPr>
          <w:i/>
          <w:iCs/>
        </w:rPr>
        <w:t xml:space="preserve">2024 </w:t>
      </w:r>
      <w:r w:rsidR="00C62524" w:rsidRPr="0091206D">
        <w:rPr>
          <w:i/>
          <w:iCs/>
          <w:lang w:val="vi-VN"/>
        </w:rPr>
        <w:t>của Chính phủ sửa đổi, bổ sung </w:t>
      </w:r>
      <w:r w:rsidR="00C62524" w:rsidRPr="0091206D">
        <w:rPr>
          <w:i/>
          <w:iCs/>
        </w:rPr>
        <w:t>một số điều của </w:t>
      </w:r>
      <w:r w:rsidR="00C62524" w:rsidRPr="0091206D">
        <w:rPr>
          <w:i/>
          <w:iCs/>
          <w:lang w:val="nl-NL"/>
        </w:rPr>
        <w:t>Nghị định số 34/2016/NĐ-CP</w:t>
      </w:r>
      <w:r w:rsidR="00390CEA" w:rsidRPr="0091206D">
        <w:rPr>
          <w:i/>
        </w:rPr>
        <w:t>;</w:t>
      </w:r>
    </w:p>
    <w:p w14:paraId="01B8C22E" w14:textId="5D2CB5E1" w:rsidR="005636A2" w:rsidRPr="005B3E73" w:rsidRDefault="005636A2" w:rsidP="00274275">
      <w:pPr>
        <w:shd w:val="clear" w:color="auto" w:fill="FFFFFF"/>
        <w:spacing w:before="100"/>
        <w:ind w:firstLine="720"/>
        <w:jc w:val="both"/>
        <w:rPr>
          <w:rFonts w:ascii="Times New Roman Italic" w:hAnsi="Times New Roman Italic"/>
          <w:i/>
          <w:iCs/>
        </w:rPr>
      </w:pPr>
      <w:r w:rsidRPr="005B3E73">
        <w:rPr>
          <w:rFonts w:ascii="Times New Roman Italic" w:hAnsi="Times New Roman Italic"/>
          <w:i/>
        </w:rPr>
        <w:t xml:space="preserve">Căn cứ </w:t>
      </w:r>
      <w:r w:rsidRPr="005B3E73">
        <w:rPr>
          <w:rFonts w:ascii="Times New Roman Italic" w:hAnsi="Times New Roman Italic"/>
          <w:i/>
          <w:iCs/>
          <w:lang w:val="vi-VN"/>
        </w:rPr>
        <w:t>Nghị định</w:t>
      </w:r>
      <w:r w:rsidRPr="005B3E73">
        <w:rPr>
          <w:rFonts w:ascii="Times New Roman Italic" w:hAnsi="Times New Roman Italic"/>
          <w:i/>
          <w:iCs/>
        </w:rPr>
        <w:t xml:space="preserve"> số 40/2024/NĐ-CP</w:t>
      </w:r>
      <w:r w:rsidR="005B3E73" w:rsidRPr="005B3E73">
        <w:rPr>
          <w:rFonts w:ascii="Times New Roman Italic" w:hAnsi="Times New Roman Italic"/>
          <w:i/>
          <w:iCs/>
        </w:rPr>
        <w:t xml:space="preserve"> </w:t>
      </w:r>
      <w:r w:rsidRPr="005B3E73">
        <w:rPr>
          <w:rFonts w:ascii="Times New Roman Italic" w:hAnsi="Times New Roman Italic"/>
          <w:i/>
          <w:iCs/>
        </w:rPr>
        <w:t>ngày 16</w:t>
      </w:r>
      <w:r w:rsidR="005B3E73" w:rsidRPr="005B3E73">
        <w:rPr>
          <w:rFonts w:ascii="Times New Roman Italic" w:hAnsi="Times New Roman Italic"/>
          <w:i/>
          <w:iCs/>
        </w:rPr>
        <w:t xml:space="preserve"> tháng </w:t>
      </w:r>
      <w:r w:rsidRPr="005B3E73">
        <w:rPr>
          <w:rFonts w:ascii="Times New Roman Italic" w:hAnsi="Times New Roman Italic"/>
          <w:i/>
          <w:iCs/>
        </w:rPr>
        <w:t>4</w:t>
      </w:r>
      <w:r w:rsidR="005B3E73" w:rsidRPr="005B3E73">
        <w:rPr>
          <w:rFonts w:ascii="Times New Roman Italic" w:hAnsi="Times New Roman Italic"/>
          <w:i/>
          <w:iCs/>
        </w:rPr>
        <w:t xml:space="preserve"> năm </w:t>
      </w:r>
      <w:r w:rsidRPr="005B3E73">
        <w:rPr>
          <w:rFonts w:ascii="Times New Roman Italic" w:hAnsi="Times New Roman Italic"/>
          <w:i/>
          <w:iCs/>
        </w:rPr>
        <w:t>2024</w:t>
      </w:r>
      <w:r w:rsidRPr="005B3E73">
        <w:rPr>
          <w:rFonts w:ascii="Times New Roman Italic" w:hAnsi="Times New Roman Italic"/>
          <w:i/>
          <w:iCs/>
          <w:lang w:val="vi-VN"/>
        </w:rPr>
        <w:t xml:space="preserve"> của Chính phủ quy định chi tiết </w:t>
      </w:r>
      <w:r w:rsidRPr="005B3E73">
        <w:rPr>
          <w:rFonts w:ascii="Times New Roman Italic" w:hAnsi="Times New Roman Italic"/>
          <w:i/>
          <w:iCs/>
        </w:rPr>
        <w:t xml:space="preserve">và biện pháp thi hành </w:t>
      </w:r>
      <w:r w:rsidRPr="005B3E73">
        <w:rPr>
          <w:rFonts w:ascii="Times New Roman Italic" w:hAnsi="Times New Roman Italic"/>
          <w:i/>
          <w:iCs/>
          <w:lang w:val="vi-VN"/>
        </w:rPr>
        <w:t>một số điều của Luật</w:t>
      </w:r>
      <w:r w:rsidRPr="005B3E73">
        <w:rPr>
          <w:rFonts w:ascii="Times New Roman Italic" w:hAnsi="Times New Roman Italic"/>
          <w:i/>
          <w:iCs/>
        </w:rPr>
        <w:t xml:space="preserve"> Lực lượng tham gia bảo vệ an ninh</w:t>
      </w:r>
      <w:r w:rsidR="000721C5">
        <w:rPr>
          <w:rFonts w:ascii="Times New Roman Italic" w:hAnsi="Times New Roman Italic"/>
          <w:i/>
          <w:iCs/>
        </w:rPr>
        <w:t>,</w:t>
      </w:r>
      <w:r w:rsidRPr="005B3E73">
        <w:rPr>
          <w:rFonts w:ascii="Times New Roman Italic" w:hAnsi="Times New Roman Italic"/>
          <w:i/>
          <w:iCs/>
        </w:rPr>
        <w:t xml:space="preserve"> trật tự ở cơ sở;</w:t>
      </w:r>
    </w:p>
    <w:p w14:paraId="27FE0932" w14:textId="576F9485" w:rsidR="00501A09" w:rsidRPr="005B3E73" w:rsidRDefault="003A439C" w:rsidP="00274275">
      <w:pPr>
        <w:spacing w:before="100"/>
        <w:ind w:firstLine="567"/>
        <w:jc w:val="both"/>
        <w:rPr>
          <w:rFonts w:ascii="Times New Roman Italic" w:hAnsi="Times New Roman Italic"/>
          <w:b/>
          <w:bCs/>
          <w:position w:val="2"/>
          <w:sz w:val="26"/>
        </w:rPr>
      </w:pPr>
      <w:r w:rsidRPr="005B3E73">
        <w:rPr>
          <w:rFonts w:ascii="Times New Roman Italic" w:hAnsi="Times New Roman Italic"/>
          <w:i/>
        </w:rPr>
        <w:t>Căn cứ Nghị quyết số 36</w:t>
      </w:r>
      <w:r w:rsidR="00501A09" w:rsidRPr="005B3E73">
        <w:rPr>
          <w:rFonts w:ascii="Times New Roman Italic" w:hAnsi="Times New Roman Italic"/>
          <w:i/>
        </w:rPr>
        <w:t>/2024/NQ-HĐND</w:t>
      </w:r>
      <w:r w:rsidRPr="005B3E73">
        <w:rPr>
          <w:rFonts w:ascii="Times New Roman Italic" w:hAnsi="Times New Roman Italic"/>
          <w:i/>
        </w:rPr>
        <w:t xml:space="preserve"> </w:t>
      </w:r>
      <w:r w:rsidR="00501A09" w:rsidRPr="005B3E73">
        <w:rPr>
          <w:rFonts w:ascii="Times New Roman Italic" w:hAnsi="Times New Roman Italic"/>
          <w:i/>
        </w:rPr>
        <w:t xml:space="preserve">ngày </w:t>
      </w:r>
      <w:r w:rsidRPr="005B3E73">
        <w:rPr>
          <w:rFonts w:ascii="Times New Roman Italic" w:hAnsi="Times New Roman Italic"/>
          <w:i/>
        </w:rPr>
        <w:t>10</w:t>
      </w:r>
      <w:r w:rsidR="005B3E73" w:rsidRPr="005B3E73">
        <w:rPr>
          <w:rFonts w:ascii="Times New Roman Italic" w:hAnsi="Times New Roman Italic"/>
          <w:i/>
        </w:rPr>
        <w:t xml:space="preserve"> tháng </w:t>
      </w:r>
      <w:r w:rsidRPr="005B3E73">
        <w:rPr>
          <w:rFonts w:ascii="Times New Roman Italic" w:hAnsi="Times New Roman Italic"/>
          <w:i/>
        </w:rPr>
        <w:t>7</w:t>
      </w:r>
      <w:r w:rsidR="005B3E73" w:rsidRPr="005B3E73">
        <w:rPr>
          <w:rFonts w:ascii="Times New Roman Italic" w:hAnsi="Times New Roman Italic"/>
          <w:i/>
        </w:rPr>
        <w:t xml:space="preserve"> năm </w:t>
      </w:r>
      <w:r w:rsidR="00501A09" w:rsidRPr="005B3E73">
        <w:rPr>
          <w:rFonts w:ascii="Times New Roman Italic" w:hAnsi="Times New Roman Italic"/>
          <w:i/>
        </w:rPr>
        <w:t xml:space="preserve">2024 </w:t>
      </w:r>
      <w:r w:rsidR="005B3E73" w:rsidRPr="005B3E73">
        <w:rPr>
          <w:rFonts w:ascii="Times New Roman Italic" w:hAnsi="Times New Roman Italic"/>
          <w:i/>
        </w:rPr>
        <w:t xml:space="preserve">của Hội đồng nhân dân tỉnh Quảng Ninh </w:t>
      </w:r>
      <w:r w:rsidR="00560761" w:rsidRPr="005B3E73">
        <w:rPr>
          <w:rFonts w:ascii="Times New Roman Italic" w:hAnsi="Times New Roman Italic"/>
          <w:i/>
        </w:rPr>
        <w:t xml:space="preserve">quy định tiêu chí thành lập, tiêu chí về số lượng; </w:t>
      </w:r>
      <w:r w:rsidR="00B55316" w:rsidRPr="005B3E73">
        <w:rPr>
          <w:rFonts w:ascii="Times New Roman Italic" w:hAnsi="Times New Roman Italic"/>
          <w:i/>
        </w:rPr>
        <w:t xml:space="preserve">mức </w:t>
      </w:r>
      <w:r w:rsidR="00560761" w:rsidRPr="005B3E73">
        <w:rPr>
          <w:rFonts w:ascii="Times New Roman Italic" w:hAnsi="Times New Roman Italic"/>
          <w:i/>
        </w:rPr>
        <w:t xml:space="preserve">hỗ trợ, bồi dưỡng </w:t>
      </w:r>
      <w:r w:rsidR="00B55316" w:rsidRPr="005B3E73">
        <w:rPr>
          <w:rFonts w:ascii="Times New Roman Italic" w:hAnsi="Times New Roman Italic"/>
          <w:i/>
        </w:rPr>
        <w:t xml:space="preserve">và </w:t>
      </w:r>
      <w:r w:rsidR="00560761" w:rsidRPr="005B3E73">
        <w:rPr>
          <w:rFonts w:ascii="Times New Roman Italic" w:hAnsi="Times New Roman Italic"/>
          <w:i/>
        </w:rPr>
        <w:t xml:space="preserve">các khoản chi khác </w:t>
      </w:r>
      <w:r w:rsidR="00B55316" w:rsidRPr="005B3E73">
        <w:rPr>
          <w:rFonts w:ascii="Times New Roman Italic" w:hAnsi="Times New Roman Italic"/>
          <w:i/>
        </w:rPr>
        <w:t xml:space="preserve">bảo đảm điều kiện hoạt động đối với </w:t>
      </w:r>
      <w:r w:rsidR="00560761" w:rsidRPr="005B3E73">
        <w:rPr>
          <w:rFonts w:ascii="Times New Roman Italic" w:hAnsi="Times New Roman Italic"/>
          <w:i/>
        </w:rPr>
        <w:t>Tổ</w:t>
      </w:r>
      <w:r w:rsidR="00B55316" w:rsidRPr="005B3E73">
        <w:rPr>
          <w:rFonts w:ascii="Times New Roman Italic" w:hAnsi="Times New Roman Italic"/>
          <w:i/>
        </w:rPr>
        <w:t xml:space="preserve"> bảo vệ an ninh, trật tự trên địa bàn tỉnh Quảng Ninh</w:t>
      </w:r>
      <w:r w:rsidR="00390CEA" w:rsidRPr="005B3E73">
        <w:rPr>
          <w:rFonts w:ascii="Times New Roman Italic" w:hAnsi="Times New Roman Italic"/>
          <w:i/>
        </w:rPr>
        <w:t>;</w:t>
      </w:r>
    </w:p>
    <w:p w14:paraId="57B39CA1" w14:textId="443DE332" w:rsidR="00E61BCF" w:rsidRPr="00274275" w:rsidRDefault="00ED1502" w:rsidP="00274275">
      <w:pPr>
        <w:shd w:val="clear" w:color="auto" w:fill="FFFFFF"/>
        <w:spacing w:before="100"/>
        <w:ind w:firstLine="709"/>
        <w:jc w:val="both"/>
        <w:rPr>
          <w:rFonts w:ascii="Times New Roman Italic" w:hAnsi="Times New Roman Italic"/>
          <w:i/>
        </w:rPr>
      </w:pPr>
      <w:r w:rsidRPr="005B3E73">
        <w:rPr>
          <w:rFonts w:ascii="Times New Roman Italic" w:hAnsi="Times New Roman Italic"/>
          <w:i/>
          <w:spacing w:val="-4"/>
        </w:rPr>
        <w:t>Theo đề nghị của Giám đố</w:t>
      </w:r>
      <w:r w:rsidR="000523CB" w:rsidRPr="005B3E73">
        <w:rPr>
          <w:rFonts w:ascii="Times New Roman Italic" w:hAnsi="Times New Roman Italic"/>
          <w:i/>
          <w:spacing w:val="-4"/>
        </w:rPr>
        <w:t>c Công an tỉnh tại</w:t>
      </w:r>
      <w:r w:rsidR="00274275">
        <w:rPr>
          <w:rFonts w:ascii="Times New Roman Italic" w:hAnsi="Times New Roman Italic"/>
          <w:i/>
          <w:spacing w:val="-4"/>
        </w:rPr>
        <w:t>:</w:t>
      </w:r>
      <w:r w:rsidR="000523CB" w:rsidRPr="005B3E73">
        <w:rPr>
          <w:rFonts w:ascii="Times New Roman Italic" w:hAnsi="Times New Roman Italic"/>
          <w:i/>
          <w:spacing w:val="-4"/>
        </w:rPr>
        <w:t xml:space="preserve"> Tờ trình số</w:t>
      </w:r>
      <w:r w:rsidR="003A439C" w:rsidRPr="005B3E73">
        <w:rPr>
          <w:rFonts w:ascii="Times New Roman Italic" w:hAnsi="Times New Roman Italic"/>
          <w:i/>
          <w:spacing w:val="-4"/>
        </w:rPr>
        <w:t xml:space="preserve"> 2428</w:t>
      </w:r>
      <w:r w:rsidRPr="005B3E73">
        <w:rPr>
          <w:rFonts w:ascii="Times New Roman Italic" w:hAnsi="Times New Roman Italic"/>
          <w:i/>
          <w:spacing w:val="-4"/>
        </w:rPr>
        <w:t>/TT</w:t>
      </w:r>
      <w:r w:rsidR="003A439C" w:rsidRPr="005B3E73">
        <w:rPr>
          <w:rFonts w:ascii="Times New Roman Italic" w:hAnsi="Times New Roman Italic"/>
          <w:i/>
          <w:spacing w:val="-4"/>
        </w:rPr>
        <w:t>r-CAT-TM</w:t>
      </w:r>
      <w:r w:rsidR="003A439C" w:rsidRPr="005B3E73">
        <w:rPr>
          <w:rFonts w:ascii="Times New Roman Italic" w:hAnsi="Times New Roman Italic"/>
          <w:i/>
        </w:rPr>
        <w:t xml:space="preserve"> </w:t>
      </w:r>
      <w:r w:rsidR="003A439C" w:rsidRPr="00274275">
        <w:rPr>
          <w:rFonts w:ascii="Times New Roman Italic" w:hAnsi="Times New Roman Italic"/>
          <w:i/>
          <w:spacing w:val="-8"/>
        </w:rPr>
        <w:t>ngày 15</w:t>
      </w:r>
      <w:r w:rsidR="00274275" w:rsidRPr="00274275">
        <w:rPr>
          <w:rFonts w:ascii="Times New Roman Italic" w:hAnsi="Times New Roman Italic"/>
          <w:i/>
          <w:spacing w:val="-8"/>
        </w:rPr>
        <w:t xml:space="preserve"> tháng </w:t>
      </w:r>
      <w:r w:rsidR="004869C8" w:rsidRPr="00274275">
        <w:rPr>
          <w:rFonts w:ascii="Times New Roman Italic" w:hAnsi="Times New Roman Italic"/>
          <w:i/>
          <w:spacing w:val="-8"/>
        </w:rPr>
        <w:t>7</w:t>
      </w:r>
      <w:r w:rsidR="00274275" w:rsidRPr="00274275">
        <w:rPr>
          <w:rFonts w:ascii="Times New Roman Italic" w:hAnsi="Times New Roman Italic"/>
          <w:i/>
          <w:spacing w:val="-8"/>
        </w:rPr>
        <w:t xml:space="preserve"> năm </w:t>
      </w:r>
      <w:r w:rsidR="00E61BCF" w:rsidRPr="00274275">
        <w:rPr>
          <w:rFonts w:ascii="Times New Roman Italic" w:hAnsi="Times New Roman Italic"/>
          <w:i/>
          <w:spacing w:val="-8"/>
        </w:rPr>
        <w:t>2024</w:t>
      </w:r>
      <w:r w:rsidR="00274275" w:rsidRPr="00274275">
        <w:rPr>
          <w:rFonts w:ascii="Times New Roman Italic" w:hAnsi="Times New Roman Italic"/>
          <w:i/>
          <w:spacing w:val="-8"/>
        </w:rPr>
        <w:t>, Báo cáo số 301/BC-CAT-TM ngày 29 tháng 7 năm 2024;</w:t>
      </w:r>
      <w:r w:rsidR="00274275">
        <w:rPr>
          <w:rFonts w:ascii="Times New Roman Italic" w:hAnsi="Times New Roman Italic"/>
          <w:i/>
        </w:rPr>
        <w:t xml:space="preserve"> </w:t>
      </w:r>
      <w:r w:rsidR="005B3E73" w:rsidRPr="00274275">
        <w:rPr>
          <w:rFonts w:ascii="Times New Roman Italic" w:hAnsi="Times New Roman Italic"/>
          <w:i/>
        </w:rPr>
        <w:t>Báo cáo thẩm định số 193/BC-STP ngày 28</w:t>
      </w:r>
      <w:r w:rsidR="00274275">
        <w:rPr>
          <w:rFonts w:ascii="Times New Roman Italic" w:hAnsi="Times New Roman Italic"/>
          <w:i/>
        </w:rPr>
        <w:t xml:space="preserve"> tháng </w:t>
      </w:r>
      <w:r w:rsidR="005B3E73" w:rsidRPr="00274275">
        <w:rPr>
          <w:rFonts w:ascii="Times New Roman Italic" w:hAnsi="Times New Roman Italic"/>
          <w:i/>
        </w:rPr>
        <w:t>6</w:t>
      </w:r>
      <w:r w:rsidR="00274275">
        <w:rPr>
          <w:rFonts w:ascii="Times New Roman Italic" w:hAnsi="Times New Roman Italic"/>
          <w:i/>
        </w:rPr>
        <w:t xml:space="preserve"> năm </w:t>
      </w:r>
      <w:r w:rsidR="005B3E73" w:rsidRPr="00274275">
        <w:rPr>
          <w:rFonts w:ascii="Times New Roman Italic" w:hAnsi="Times New Roman Italic"/>
          <w:i/>
        </w:rPr>
        <w:t>2024 của Sở Tư</w:t>
      </w:r>
      <w:r w:rsidR="00467835" w:rsidRPr="00274275">
        <w:rPr>
          <w:rFonts w:ascii="Times New Roman Italic" w:hAnsi="Times New Roman Italic"/>
          <w:i/>
        </w:rPr>
        <w:t xml:space="preserve"> </w:t>
      </w:r>
      <w:r w:rsidR="005B3E73" w:rsidRPr="00274275">
        <w:rPr>
          <w:rFonts w:ascii="Times New Roman Italic" w:hAnsi="Times New Roman Italic"/>
          <w:i/>
        </w:rPr>
        <w:t>pháp</w:t>
      </w:r>
      <w:r w:rsidR="00467835" w:rsidRPr="00274275">
        <w:rPr>
          <w:rFonts w:ascii="Times New Roman Italic" w:hAnsi="Times New Roman Italic"/>
          <w:i/>
        </w:rPr>
        <w:t xml:space="preserve"> và ý kiến thống nhất của các ủy viên Ủy ban nhân dân tỉnh</w:t>
      </w:r>
      <w:r w:rsidR="005B3E73" w:rsidRPr="00274275">
        <w:rPr>
          <w:rFonts w:ascii="Times New Roman Italic" w:hAnsi="Times New Roman Italic"/>
          <w:i/>
        </w:rPr>
        <w:t>.</w:t>
      </w:r>
    </w:p>
    <w:p w14:paraId="1B75C3AE" w14:textId="77777777" w:rsidR="005B3E73" w:rsidRDefault="005B3E73" w:rsidP="005B3E73">
      <w:pPr>
        <w:shd w:val="clear" w:color="auto" w:fill="FFFFFF"/>
        <w:jc w:val="center"/>
        <w:rPr>
          <w:b/>
          <w:spacing w:val="-6"/>
        </w:rPr>
      </w:pPr>
    </w:p>
    <w:p w14:paraId="208CB8B0" w14:textId="05DA1C21" w:rsidR="00E61BCF" w:rsidRDefault="00ED1502" w:rsidP="005B3E73">
      <w:pPr>
        <w:shd w:val="clear" w:color="auto" w:fill="FFFFFF"/>
        <w:jc w:val="center"/>
        <w:rPr>
          <w:b/>
          <w:spacing w:val="-6"/>
        </w:rPr>
      </w:pPr>
      <w:r w:rsidRPr="0091206D">
        <w:rPr>
          <w:b/>
          <w:spacing w:val="-6"/>
        </w:rPr>
        <w:t>QUYẾT ĐỊNH</w:t>
      </w:r>
      <w:r w:rsidR="00104772" w:rsidRPr="0091206D">
        <w:rPr>
          <w:b/>
          <w:spacing w:val="-6"/>
        </w:rPr>
        <w:t>:</w:t>
      </w:r>
    </w:p>
    <w:p w14:paraId="3927C26D" w14:textId="77777777" w:rsidR="005B3E73" w:rsidRPr="0091206D" w:rsidRDefault="005B3E73" w:rsidP="005B3E73">
      <w:pPr>
        <w:shd w:val="clear" w:color="auto" w:fill="FFFFFF"/>
        <w:jc w:val="center"/>
        <w:rPr>
          <w:b/>
          <w:spacing w:val="-6"/>
        </w:rPr>
      </w:pPr>
    </w:p>
    <w:p w14:paraId="5195F680" w14:textId="77B81A5B" w:rsidR="005E0E75" w:rsidRPr="00734415" w:rsidRDefault="00ED1502" w:rsidP="009D3E3B">
      <w:pPr>
        <w:shd w:val="clear" w:color="auto" w:fill="FFFFFF"/>
        <w:spacing w:before="120" w:line="340" w:lineRule="exact"/>
        <w:ind w:firstLine="567"/>
        <w:jc w:val="both"/>
        <w:rPr>
          <w:rFonts w:ascii="Times New Roman Bold" w:hAnsi="Times New Roman Bold"/>
          <w:b/>
        </w:rPr>
      </w:pPr>
      <w:r w:rsidRPr="00734415">
        <w:rPr>
          <w:rFonts w:ascii="Times New Roman Bold" w:hAnsi="Times New Roman Bold"/>
          <w:b/>
        </w:rPr>
        <w:t>Điều 1</w:t>
      </w:r>
      <w:r w:rsidR="00CD6B67" w:rsidRPr="00734415">
        <w:rPr>
          <w:rFonts w:ascii="Times New Roman Bold" w:hAnsi="Times New Roman Bold"/>
          <w:b/>
        </w:rPr>
        <w:t>.</w:t>
      </w:r>
      <w:r w:rsidRPr="00734415">
        <w:rPr>
          <w:rFonts w:ascii="Times New Roman Bold" w:hAnsi="Times New Roman Bold"/>
        </w:rPr>
        <w:t xml:space="preserve"> </w:t>
      </w:r>
      <w:r w:rsidR="007A126D" w:rsidRPr="00734415">
        <w:rPr>
          <w:rFonts w:ascii="Times New Roman Bold" w:hAnsi="Times New Roman Bold"/>
        </w:rPr>
        <w:t>S</w:t>
      </w:r>
      <w:r w:rsidR="007A126D" w:rsidRPr="00734415">
        <w:rPr>
          <w:rFonts w:ascii="Times New Roman Bold" w:hAnsi="Times New Roman Bold"/>
          <w:b/>
        </w:rPr>
        <w:t xml:space="preserve">ố lượng </w:t>
      </w:r>
      <w:r w:rsidR="00A403A4" w:rsidRPr="00734415">
        <w:rPr>
          <w:rFonts w:ascii="Times New Roman Bold" w:hAnsi="Times New Roman Bold"/>
          <w:b/>
        </w:rPr>
        <w:t xml:space="preserve">Tổ bảo vệ an ninh, trật tự tại các thôn, bản, khu phố trên </w:t>
      </w:r>
      <w:r w:rsidR="00A403A4" w:rsidRPr="00734415">
        <w:rPr>
          <w:rFonts w:ascii="Times New Roman Bold" w:hAnsi="Times New Roman Bold" w:hint="eastAsia"/>
          <w:b/>
        </w:rPr>
        <w:t>đ</w:t>
      </w:r>
      <w:r w:rsidR="007A126D" w:rsidRPr="00734415">
        <w:rPr>
          <w:rFonts w:ascii="Times New Roman Bold" w:hAnsi="Times New Roman Bold"/>
          <w:b/>
        </w:rPr>
        <w:t>ịa bàn tỉnh</w:t>
      </w:r>
    </w:p>
    <w:p w14:paraId="011E800B" w14:textId="1A3A2EB4" w:rsidR="00A403A4" w:rsidRPr="00734415" w:rsidRDefault="00A403A4" w:rsidP="00274275">
      <w:pPr>
        <w:widowControl w:val="0"/>
        <w:spacing w:before="120" w:after="240"/>
        <w:ind w:firstLine="567"/>
        <w:jc w:val="both"/>
      </w:pPr>
      <w:r w:rsidRPr="00734415">
        <w:lastRenderedPageBreak/>
        <w:t>1. Số l</w:t>
      </w:r>
      <w:r w:rsidRPr="00734415">
        <w:rPr>
          <w:rFonts w:hint="eastAsia"/>
        </w:rPr>
        <w:t>ư</w:t>
      </w:r>
      <w:r w:rsidRPr="00734415">
        <w:t>ợng Tổ bảo vệ an ninh, trật tự</w:t>
      </w:r>
      <w:r w:rsidR="009D3E3B" w:rsidRPr="00734415">
        <w:t>: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1985"/>
        <w:gridCol w:w="2126"/>
      </w:tblGrid>
      <w:tr w:rsidR="0091206D" w:rsidRPr="0091206D" w14:paraId="42A0C18D" w14:textId="77777777" w:rsidTr="00467835">
        <w:tc>
          <w:tcPr>
            <w:tcW w:w="709" w:type="dxa"/>
            <w:vAlign w:val="center"/>
          </w:tcPr>
          <w:p w14:paraId="0A22DCEC" w14:textId="75AB15FA" w:rsidR="00A403A4" w:rsidRPr="00467835" w:rsidRDefault="00A403A4" w:rsidP="00467835">
            <w:pPr>
              <w:spacing w:before="40" w:after="40"/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  <w:szCs w:val="26"/>
              </w:rPr>
              <w:t>S</w:t>
            </w:r>
            <w:r w:rsidR="00467835">
              <w:rPr>
                <w:rFonts w:ascii="Times New Roman Bold" w:hAnsi="Times New Roman Bold"/>
                <w:b/>
                <w:sz w:val="26"/>
                <w:szCs w:val="26"/>
              </w:rPr>
              <w:t>TT</w:t>
            </w:r>
          </w:p>
        </w:tc>
        <w:tc>
          <w:tcPr>
            <w:tcW w:w="2694" w:type="dxa"/>
            <w:vAlign w:val="center"/>
          </w:tcPr>
          <w:p w14:paraId="768202AE" w14:textId="77777777" w:rsidR="00A403A4" w:rsidRPr="00467835" w:rsidRDefault="00A403A4" w:rsidP="00467835">
            <w:pPr>
              <w:spacing w:before="40" w:after="40"/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  <w:szCs w:val="26"/>
              </w:rPr>
              <w:t>Đơn vị hành chính cấp huyện</w:t>
            </w:r>
          </w:p>
        </w:tc>
        <w:tc>
          <w:tcPr>
            <w:tcW w:w="1842" w:type="dxa"/>
            <w:vAlign w:val="center"/>
          </w:tcPr>
          <w:p w14:paraId="74ADB459" w14:textId="77777777" w:rsidR="00A403A4" w:rsidRPr="00467835" w:rsidRDefault="00A403A4" w:rsidP="00467835">
            <w:pPr>
              <w:spacing w:before="40" w:after="40"/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  <w:szCs w:val="26"/>
              </w:rPr>
              <w:t>Số thôn, bản, khu phố loại I</w:t>
            </w:r>
          </w:p>
        </w:tc>
        <w:tc>
          <w:tcPr>
            <w:tcW w:w="1985" w:type="dxa"/>
            <w:vAlign w:val="center"/>
          </w:tcPr>
          <w:p w14:paraId="46ECA88D" w14:textId="77777777" w:rsidR="00A403A4" w:rsidRPr="00467835" w:rsidRDefault="00A403A4" w:rsidP="00467835">
            <w:pPr>
              <w:spacing w:before="40" w:after="40"/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  <w:szCs w:val="26"/>
              </w:rPr>
              <w:t>Số thôn, bản, khu phố loại II</w:t>
            </w:r>
          </w:p>
        </w:tc>
        <w:tc>
          <w:tcPr>
            <w:tcW w:w="2126" w:type="dxa"/>
            <w:vAlign w:val="center"/>
          </w:tcPr>
          <w:p w14:paraId="000B0A8F" w14:textId="77777777" w:rsidR="00A403A4" w:rsidRPr="00467835" w:rsidRDefault="00A403A4" w:rsidP="00467835">
            <w:pPr>
              <w:spacing w:before="40" w:after="40"/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  <w:szCs w:val="26"/>
              </w:rPr>
              <w:t>Số Tổ bảo vệ ANTT thành lập</w:t>
            </w:r>
          </w:p>
        </w:tc>
      </w:tr>
      <w:tr w:rsidR="0091206D" w:rsidRPr="0091206D" w14:paraId="62FB435F" w14:textId="77777777" w:rsidTr="00467835">
        <w:tc>
          <w:tcPr>
            <w:tcW w:w="709" w:type="dxa"/>
            <w:vAlign w:val="center"/>
          </w:tcPr>
          <w:p w14:paraId="2C2E2181" w14:textId="7791453A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94" w:type="dxa"/>
          </w:tcPr>
          <w:p w14:paraId="00C82CD5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Thành phố Hạ Long</w:t>
            </w:r>
          </w:p>
        </w:tc>
        <w:tc>
          <w:tcPr>
            <w:tcW w:w="1842" w:type="dxa"/>
          </w:tcPr>
          <w:p w14:paraId="1A6C8820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182</w:t>
            </w:r>
          </w:p>
        </w:tc>
        <w:tc>
          <w:tcPr>
            <w:tcW w:w="1985" w:type="dxa"/>
          </w:tcPr>
          <w:p w14:paraId="50AEF590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61</w:t>
            </w:r>
          </w:p>
        </w:tc>
        <w:tc>
          <w:tcPr>
            <w:tcW w:w="2126" w:type="dxa"/>
          </w:tcPr>
          <w:p w14:paraId="630F74A8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243</w:t>
            </w:r>
          </w:p>
        </w:tc>
      </w:tr>
      <w:tr w:rsidR="0091206D" w:rsidRPr="0091206D" w14:paraId="1A919A46" w14:textId="77777777" w:rsidTr="00467835">
        <w:tc>
          <w:tcPr>
            <w:tcW w:w="709" w:type="dxa"/>
            <w:vAlign w:val="center"/>
          </w:tcPr>
          <w:p w14:paraId="5C547465" w14:textId="1B19CA98" w:rsidR="00A403A4" w:rsidRPr="00467835" w:rsidRDefault="00467835" w:rsidP="0046783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2694" w:type="dxa"/>
          </w:tcPr>
          <w:p w14:paraId="2F021B36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Thành phố Cẩm Phả</w:t>
            </w:r>
          </w:p>
        </w:tc>
        <w:tc>
          <w:tcPr>
            <w:tcW w:w="1842" w:type="dxa"/>
          </w:tcPr>
          <w:p w14:paraId="7EDABC42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129</w:t>
            </w:r>
          </w:p>
        </w:tc>
        <w:tc>
          <w:tcPr>
            <w:tcW w:w="1985" w:type="dxa"/>
          </w:tcPr>
          <w:p w14:paraId="2875216B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45</w:t>
            </w:r>
          </w:p>
        </w:tc>
        <w:tc>
          <w:tcPr>
            <w:tcW w:w="2126" w:type="dxa"/>
          </w:tcPr>
          <w:p w14:paraId="308FE003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174</w:t>
            </w:r>
          </w:p>
        </w:tc>
      </w:tr>
      <w:tr w:rsidR="0091206D" w:rsidRPr="0091206D" w14:paraId="69056507" w14:textId="77777777" w:rsidTr="00467835">
        <w:tc>
          <w:tcPr>
            <w:tcW w:w="709" w:type="dxa"/>
            <w:vAlign w:val="center"/>
          </w:tcPr>
          <w:p w14:paraId="5ED83855" w14:textId="477DDAE5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2694" w:type="dxa"/>
          </w:tcPr>
          <w:p w14:paraId="27F60AF8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Thành phố Móng Cái</w:t>
            </w:r>
          </w:p>
        </w:tc>
        <w:tc>
          <w:tcPr>
            <w:tcW w:w="1842" w:type="dxa"/>
          </w:tcPr>
          <w:p w14:paraId="250F89C3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59</w:t>
            </w:r>
          </w:p>
        </w:tc>
        <w:tc>
          <w:tcPr>
            <w:tcW w:w="1985" w:type="dxa"/>
          </w:tcPr>
          <w:p w14:paraId="6024C41F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41</w:t>
            </w:r>
          </w:p>
        </w:tc>
        <w:tc>
          <w:tcPr>
            <w:tcW w:w="2126" w:type="dxa"/>
          </w:tcPr>
          <w:p w14:paraId="7D84C1A2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100</w:t>
            </w:r>
          </w:p>
        </w:tc>
      </w:tr>
      <w:tr w:rsidR="0091206D" w:rsidRPr="0091206D" w14:paraId="31F8EF9F" w14:textId="77777777" w:rsidTr="00467835">
        <w:tc>
          <w:tcPr>
            <w:tcW w:w="709" w:type="dxa"/>
            <w:vAlign w:val="center"/>
          </w:tcPr>
          <w:p w14:paraId="0F019D14" w14:textId="42436D71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2694" w:type="dxa"/>
          </w:tcPr>
          <w:p w14:paraId="4BF3D272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Thành phố Uông Bí</w:t>
            </w:r>
          </w:p>
        </w:tc>
        <w:tc>
          <w:tcPr>
            <w:tcW w:w="1842" w:type="dxa"/>
          </w:tcPr>
          <w:p w14:paraId="63DD3282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87</w:t>
            </w:r>
          </w:p>
        </w:tc>
        <w:tc>
          <w:tcPr>
            <w:tcW w:w="1985" w:type="dxa"/>
          </w:tcPr>
          <w:p w14:paraId="37E78FED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12</w:t>
            </w:r>
          </w:p>
        </w:tc>
        <w:tc>
          <w:tcPr>
            <w:tcW w:w="2126" w:type="dxa"/>
          </w:tcPr>
          <w:p w14:paraId="498943C0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99</w:t>
            </w:r>
          </w:p>
        </w:tc>
      </w:tr>
      <w:tr w:rsidR="0091206D" w:rsidRPr="0091206D" w14:paraId="0F6CBE72" w14:textId="77777777" w:rsidTr="00467835">
        <w:tc>
          <w:tcPr>
            <w:tcW w:w="709" w:type="dxa"/>
            <w:vAlign w:val="center"/>
          </w:tcPr>
          <w:p w14:paraId="360D7C8E" w14:textId="2FCA5142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2694" w:type="dxa"/>
          </w:tcPr>
          <w:p w14:paraId="3E702C9A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Thị xã Quảng Yên</w:t>
            </w:r>
          </w:p>
        </w:tc>
        <w:tc>
          <w:tcPr>
            <w:tcW w:w="1842" w:type="dxa"/>
          </w:tcPr>
          <w:p w14:paraId="706BE1B0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82</w:t>
            </w:r>
          </w:p>
        </w:tc>
        <w:tc>
          <w:tcPr>
            <w:tcW w:w="1985" w:type="dxa"/>
          </w:tcPr>
          <w:p w14:paraId="75BE23A8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97</w:t>
            </w:r>
          </w:p>
        </w:tc>
        <w:tc>
          <w:tcPr>
            <w:tcW w:w="2126" w:type="dxa"/>
          </w:tcPr>
          <w:p w14:paraId="1A6AD4A7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179</w:t>
            </w:r>
          </w:p>
        </w:tc>
      </w:tr>
      <w:tr w:rsidR="0091206D" w:rsidRPr="0091206D" w14:paraId="397BAA7A" w14:textId="77777777" w:rsidTr="00467835">
        <w:tc>
          <w:tcPr>
            <w:tcW w:w="709" w:type="dxa"/>
            <w:vAlign w:val="center"/>
          </w:tcPr>
          <w:p w14:paraId="59D2E298" w14:textId="7F9C1635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6</w:t>
            </w:r>
          </w:p>
        </w:tc>
        <w:tc>
          <w:tcPr>
            <w:tcW w:w="2694" w:type="dxa"/>
          </w:tcPr>
          <w:p w14:paraId="0A4BD07E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Thị xã Đông Triều</w:t>
            </w:r>
          </w:p>
        </w:tc>
        <w:tc>
          <w:tcPr>
            <w:tcW w:w="1842" w:type="dxa"/>
          </w:tcPr>
          <w:p w14:paraId="198A1B23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109</w:t>
            </w:r>
          </w:p>
        </w:tc>
        <w:tc>
          <w:tcPr>
            <w:tcW w:w="1985" w:type="dxa"/>
          </w:tcPr>
          <w:p w14:paraId="623FCB61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53</w:t>
            </w:r>
          </w:p>
        </w:tc>
        <w:tc>
          <w:tcPr>
            <w:tcW w:w="2126" w:type="dxa"/>
          </w:tcPr>
          <w:p w14:paraId="446A34E2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162</w:t>
            </w:r>
          </w:p>
        </w:tc>
      </w:tr>
      <w:tr w:rsidR="0091206D" w:rsidRPr="0091206D" w14:paraId="0D87B0C0" w14:textId="77777777" w:rsidTr="00467835">
        <w:tc>
          <w:tcPr>
            <w:tcW w:w="709" w:type="dxa"/>
            <w:vAlign w:val="center"/>
          </w:tcPr>
          <w:p w14:paraId="5847E522" w14:textId="220CE92A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7</w:t>
            </w:r>
          </w:p>
        </w:tc>
        <w:tc>
          <w:tcPr>
            <w:tcW w:w="2694" w:type="dxa"/>
          </w:tcPr>
          <w:p w14:paraId="592E28E2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Ba Chẽ</w:t>
            </w:r>
          </w:p>
        </w:tc>
        <w:tc>
          <w:tcPr>
            <w:tcW w:w="1842" w:type="dxa"/>
          </w:tcPr>
          <w:p w14:paraId="5AE356A4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30</w:t>
            </w:r>
          </w:p>
        </w:tc>
        <w:tc>
          <w:tcPr>
            <w:tcW w:w="1985" w:type="dxa"/>
          </w:tcPr>
          <w:p w14:paraId="5E7FCB09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36</w:t>
            </w:r>
          </w:p>
        </w:tc>
        <w:tc>
          <w:tcPr>
            <w:tcW w:w="2126" w:type="dxa"/>
          </w:tcPr>
          <w:p w14:paraId="679D02F7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66</w:t>
            </w:r>
          </w:p>
        </w:tc>
      </w:tr>
      <w:tr w:rsidR="0091206D" w:rsidRPr="0091206D" w14:paraId="4B4DA967" w14:textId="77777777" w:rsidTr="00467835">
        <w:tc>
          <w:tcPr>
            <w:tcW w:w="709" w:type="dxa"/>
            <w:vAlign w:val="center"/>
          </w:tcPr>
          <w:p w14:paraId="29946242" w14:textId="6459B81D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8</w:t>
            </w:r>
          </w:p>
        </w:tc>
        <w:tc>
          <w:tcPr>
            <w:tcW w:w="2694" w:type="dxa"/>
          </w:tcPr>
          <w:p w14:paraId="3C8A53C5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Bình Liêu</w:t>
            </w:r>
          </w:p>
        </w:tc>
        <w:tc>
          <w:tcPr>
            <w:tcW w:w="1842" w:type="dxa"/>
          </w:tcPr>
          <w:p w14:paraId="21BC8595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33</w:t>
            </w:r>
          </w:p>
        </w:tc>
        <w:tc>
          <w:tcPr>
            <w:tcW w:w="1985" w:type="dxa"/>
          </w:tcPr>
          <w:p w14:paraId="585D76E0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53</w:t>
            </w:r>
          </w:p>
        </w:tc>
        <w:tc>
          <w:tcPr>
            <w:tcW w:w="2126" w:type="dxa"/>
          </w:tcPr>
          <w:p w14:paraId="14A64FBC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86</w:t>
            </w:r>
          </w:p>
        </w:tc>
      </w:tr>
      <w:tr w:rsidR="0091206D" w:rsidRPr="0091206D" w14:paraId="4C4C3C81" w14:textId="77777777" w:rsidTr="00467835">
        <w:tc>
          <w:tcPr>
            <w:tcW w:w="709" w:type="dxa"/>
            <w:vAlign w:val="center"/>
          </w:tcPr>
          <w:p w14:paraId="7D68A08B" w14:textId="60F911CA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  <w:tc>
          <w:tcPr>
            <w:tcW w:w="2694" w:type="dxa"/>
          </w:tcPr>
          <w:p w14:paraId="31E3E351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Đầm Hà</w:t>
            </w:r>
          </w:p>
        </w:tc>
        <w:tc>
          <w:tcPr>
            <w:tcW w:w="1842" w:type="dxa"/>
          </w:tcPr>
          <w:p w14:paraId="0E9466C8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22</w:t>
            </w:r>
          </w:p>
        </w:tc>
        <w:tc>
          <w:tcPr>
            <w:tcW w:w="1985" w:type="dxa"/>
          </w:tcPr>
          <w:p w14:paraId="6E37BDA7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48</w:t>
            </w:r>
          </w:p>
        </w:tc>
        <w:tc>
          <w:tcPr>
            <w:tcW w:w="2126" w:type="dxa"/>
          </w:tcPr>
          <w:p w14:paraId="6B7395F1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70</w:t>
            </w:r>
          </w:p>
        </w:tc>
      </w:tr>
      <w:tr w:rsidR="0091206D" w:rsidRPr="0091206D" w14:paraId="547EB75D" w14:textId="77777777" w:rsidTr="00467835">
        <w:tc>
          <w:tcPr>
            <w:tcW w:w="709" w:type="dxa"/>
            <w:vAlign w:val="center"/>
          </w:tcPr>
          <w:p w14:paraId="23BA07BE" w14:textId="18E1856D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2694" w:type="dxa"/>
          </w:tcPr>
          <w:p w14:paraId="32C7C690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Hải Hà</w:t>
            </w:r>
          </w:p>
        </w:tc>
        <w:tc>
          <w:tcPr>
            <w:tcW w:w="1842" w:type="dxa"/>
          </w:tcPr>
          <w:p w14:paraId="3519412E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25</w:t>
            </w:r>
          </w:p>
        </w:tc>
        <w:tc>
          <w:tcPr>
            <w:tcW w:w="1985" w:type="dxa"/>
          </w:tcPr>
          <w:p w14:paraId="24E64466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87</w:t>
            </w:r>
          </w:p>
        </w:tc>
        <w:tc>
          <w:tcPr>
            <w:tcW w:w="2126" w:type="dxa"/>
          </w:tcPr>
          <w:p w14:paraId="30DAC9DC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112</w:t>
            </w:r>
          </w:p>
        </w:tc>
      </w:tr>
      <w:tr w:rsidR="0091206D" w:rsidRPr="0091206D" w14:paraId="7F0CF091" w14:textId="77777777" w:rsidTr="00467835">
        <w:tc>
          <w:tcPr>
            <w:tcW w:w="709" w:type="dxa"/>
            <w:vAlign w:val="center"/>
          </w:tcPr>
          <w:p w14:paraId="1C4D5EB4" w14:textId="0B05B09B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2694" w:type="dxa"/>
          </w:tcPr>
          <w:p w14:paraId="5F36D2CA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Tiên Yên</w:t>
            </w:r>
          </w:p>
        </w:tc>
        <w:tc>
          <w:tcPr>
            <w:tcW w:w="1842" w:type="dxa"/>
          </w:tcPr>
          <w:p w14:paraId="55418073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56</w:t>
            </w:r>
          </w:p>
        </w:tc>
        <w:tc>
          <w:tcPr>
            <w:tcW w:w="1985" w:type="dxa"/>
          </w:tcPr>
          <w:p w14:paraId="4CE9994A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20</w:t>
            </w:r>
          </w:p>
        </w:tc>
        <w:tc>
          <w:tcPr>
            <w:tcW w:w="2126" w:type="dxa"/>
          </w:tcPr>
          <w:p w14:paraId="38AA79BC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76</w:t>
            </w:r>
          </w:p>
        </w:tc>
      </w:tr>
      <w:tr w:rsidR="0091206D" w:rsidRPr="0091206D" w14:paraId="39860041" w14:textId="77777777" w:rsidTr="00467835">
        <w:tc>
          <w:tcPr>
            <w:tcW w:w="709" w:type="dxa"/>
            <w:vAlign w:val="center"/>
          </w:tcPr>
          <w:p w14:paraId="2E75F19F" w14:textId="79795AE9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2694" w:type="dxa"/>
          </w:tcPr>
          <w:p w14:paraId="7DC33FD8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Vân Đồn</w:t>
            </w:r>
          </w:p>
        </w:tc>
        <w:tc>
          <w:tcPr>
            <w:tcW w:w="1842" w:type="dxa"/>
          </w:tcPr>
          <w:p w14:paraId="46752E90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21</w:t>
            </w:r>
          </w:p>
        </w:tc>
        <w:tc>
          <w:tcPr>
            <w:tcW w:w="1985" w:type="dxa"/>
          </w:tcPr>
          <w:p w14:paraId="18883623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51</w:t>
            </w:r>
          </w:p>
        </w:tc>
        <w:tc>
          <w:tcPr>
            <w:tcW w:w="2126" w:type="dxa"/>
          </w:tcPr>
          <w:p w14:paraId="3C919ECD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72</w:t>
            </w:r>
          </w:p>
        </w:tc>
      </w:tr>
      <w:tr w:rsidR="0091206D" w:rsidRPr="0091206D" w14:paraId="5BD0D86E" w14:textId="77777777" w:rsidTr="00467835">
        <w:tc>
          <w:tcPr>
            <w:tcW w:w="709" w:type="dxa"/>
            <w:vAlign w:val="center"/>
          </w:tcPr>
          <w:p w14:paraId="64C49906" w14:textId="32B828DC" w:rsidR="00A403A4" w:rsidRPr="0091206D" w:rsidRDefault="00467835" w:rsidP="00467835">
            <w:pPr>
              <w:pStyle w:val="ListParagraph"/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2694" w:type="dxa"/>
          </w:tcPr>
          <w:p w14:paraId="652F6C18" w14:textId="77777777" w:rsidR="00A403A4" w:rsidRPr="00467835" w:rsidRDefault="00A403A4" w:rsidP="00ED79CC">
            <w:pPr>
              <w:spacing w:before="120" w:after="120" w:line="340" w:lineRule="exact"/>
              <w:jc w:val="both"/>
            </w:pPr>
            <w:r w:rsidRPr="00467835">
              <w:t>Huyện Cô Tô</w:t>
            </w:r>
          </w:p>
        </w:tc>
        <w:tc>
          <w:tcPr>
            <w:tcW w:w="1842" w:type="dxa"/>
          </w:tcPr>
          <w:p w14:paraId="6752CAA7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6</w:t>
            </w:r>
          </w:p>
        </w:tc>
        <w:tc>
          <w:tcPr>
            <w:tcW w:w="1985" w:type="dxa"/>
          </w:tcPr>
          <w:p w14:paraId="6E35651F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7</w:t>
            </w:r>
          </w:p>
        </w:tc>
        <w:tc>
          <w:tcPr>
            <w:tcW w:w="2126" w:type="dxa"/>
          </w:tcPr>
          <w:p w14:paraId="11754B27" w14:textId="77777777" w:rsidR="00A403A4" w:rsidRPr="00467835" w:rsidRDefault="00A403A4" w:rsidP="00FA2EAD">
            <w:pPr>
              <w:spacing w:before="120" w:after="120" w:line="340" w:lineRule="exact"/>
              <w:jc w:val="center"/>
            </w:pPr>
            <w:r w:rsidRPr="00467835">
              <w:t>13</w:t>
            </w:r>
          </w:p>
        </w:tc>
      </w:tr>
      <w:tr w:rsidR="0091206D" w:rsidRPr="0091206D" w14:paraId="4B653C6F" w14:textId="77777777" w:rsidTr="00467835">
        <w:tc>
          <w:tcPr>
            <w:tcW w:w="3403" w:type="dxa"/>
            <w:gridSpan w:val="2"/>
          </w:tcPr>
          <w:p w14:paraId="760BD5D0" w14:textId="77777777" w:rsidR="00A403A4" w:rsidRPr="0091206D" w:rsidRDefault="00A403A4" w:rsidP="00FA2EAD">
            <w:pPr>
              <w:spacing w:before="120" w:after="120" w:line="340" w:lineRule="exact"/>
              <w:jc w:val="center"/>
              <w:rPr>
                <w:b/>
                <w:spacing w:val="-6"/>
              </w:rPr>
            </w:pPr>
            <w:r w:rsidRPr="0091206D">
              <w:rPr>
                <w:b/>
                <w:spacing w:val="-6"/>
              </w:rPr>
              <w:t>Tổng cộng</w:t>
            </w:r>
          </w:p>
        </w:tc>
        <w:tc>
          <w:tcPr>
            <w:tcW w:w="1842" w:type="dxa"/>
          </w:tcPr>
          <w:p w14:paraId="3F16954F" w14:textId="77777777" w:rsidR="00A403A4" w:rsidRPr="00467835" w:rsidRDefault="00A403A4" w:rsidP="00FA2EAD">
            <w:pPr>
              <w:spacing w:before="120" w:after="120" w:line="340" w:lineRule="exact"/>
              <w:jc w:val="center"/>
              <w:rPr>
                <w:b/>
              </w:rPr>
            </w:pPr>
            <w:r w:rsidRPr="00467835">
              <w:rPr>
                <w:b/>
              </w:rPr>
              <w:fldChar w:fldCharType="begin"/>
            </w:r>
            <w:r w:rsidRPr="00467835">
              <w:rPr>
                <w:b/>
              </w:rPr>
              <w:instrText xml:space="preserve"> =SUM(ABOVE) </w:instrText>
            </w:r>
            <w:r w:rsidRPr="00467835">
              <w:rPr>
                <w:b/>
              </w:rPr>
              <w:fldChar w:fldCharType="separate"/>
            </w:r>
            <w:r w:rsidRPr="00467835">
              <w:rPr>
                <w:b/>
                <w:noProof/>
              </w:rPr>
              <w:t>841</w:t>
            </w:r>
            <w:r w:rsidRPr="00467835"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06ABE35" w14:textId="77777777" w:rsidR="00A403A4" w:rsidRPr="00467835" w:rsidRDefault="00A403A4" w:rsidP="00FA2EAD">
            <w:pPr>
              <w:spacing w:before="120" w:after="120" w:line="340" w:lineRule="exact"/>
              <w:jc w:val="center"/>
              <w:rPr>
                <w:b/>
              </w:rPr>
            </w:pPr>
            <w:r w:rsidRPr="00467835">
              <w:rPr>
                <w:b/>
              </w:rPr>
              <w:fldChar w:fldCharType="begin"/>
            </w:r>
            <w:r w:rsidRPr="00467835">
              <w:rPr>
                <w:b/>
              </w:rPr>
              <w:instrText xml:space="preserve"> =SUM(ABOVE) </w:instrText>
            </w:r>
            <w:r w:rsidRPr="00467835">
              <w:rPr>
                <w:b/>
              </w:rPr>
              <w:fldChar w:fldCharType="separate"/>
            </w:r>
            <w:r w:rsidRPr="00467835">
              <w:rPr>
                <w:b/>
                <w:noProof/>
              </w:rPr>
              <w:t>611</w:t>
            </w:r>
            <w:r w:rsidRPr="00467835"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14:paraId="7A0FCE2B" w14:textId="5B5E5CAF" w:rsidR="00A403A4" w:rsidRPr="00467835" w:rsidRDefault="00A403A4" w:rsidP="00FA2EAD">
            <w:pPr>
              <w:spacing w:before="120" w:after="120" w:line="340" w:lineRule="exact"/>
              <w:jc w:val="center"/>
              <w:rPr>
                <w:b/>
              </w:rPr>
            </w:pPr>
            <w:r w:rsidRPr="00467835">
              <w:rPr>
                <w:b/>
              </w:rPr>
              <w:t>1</w:t>
            </w:r>
            <w:r w:rsidR="00970F2F">
              <w:rPr>
                <w:b/>
              </w:rPr>
              <w:t>.</w:t>
            </w:r>
            <w:r w:rsidRPr="00467835">
              <w:rPr>
                <w:b/>
              </w:rPr>
              <w:t>452</w:t>
            </w:r>
          </w:p>
        </w:tc>
      </w:tr>
    </w:tbl>
    <w:p w14:paraId="721ED1BF" w14:textId="71417540" w:rsidR="00467835" w:rsidRDefault="00A403A4" w:rsidP="00467835">
      <w:pPr>
        <w:shd w:val="clear" w:color="auto" w:fill="FFFFFF"/>
        <w:spacing w:before="120"/>
        <w:ind w:firstLine="720"/>
        <w:jc w:val="both"/>
      </w:pPr>
      <w:r w:rsidRPr="00467835">
        <w:t xml:space="preserve">2. </w:t>
      </w:r>
      <w:r w:rsidR="0048296E" w:rsidRPr="00467835">
        <w:t xml:space="preserve">Căn cứ vào quyết định của cơ quan có thẩm quyền về thành lập, </w:t>
      </w:r>
      <w:r w:rsidR="000721C5">
        <w:t>giải thể</w:t>
      </w:r>
      <w:r w:rsidR="0048296E" w:rsidRPr="00467835">
        <w:t xml:space="preserve">, sáp nhập thôn, bản, khu phố trên địa bàn tỉnh Quảng Ninh trong từng thời điểm cụ thể, </w:t>
      </w:r>
      <w:r w:rsidRPr="00467835">
        <w:t>Công an tỉnh</w:t>
      </w:r>
      <w:r w:rsidR="0048296E" w:rsidRPr="00467835">
        <w:t xml:space="preserve"> có trách nhiệm trình Ủy ban nhân dân tỉnh quyết định điều chỉnh số lượng Tổ bảo vệ an ninh trật tự phù hợp theo quy định.</w:t>
      </w:r>
    </w:p>
    <w:p w14:paraId="3DB74C8F" w14:textId="3C9DCF79" w:rsidR="00467835" w:rsidRPr="00734415" w:rsidRDefault="006A13B2" w:rsidP="00467835">
      <w:pPr>
        <w:shd w:val="clear" w:color="auto" w:fill="FFFFFF"/>
        <w:spacing w:before="120"/>
        <w:ind w:firstLine="720"/>
        <w:jc w:val="both"/>
        <w:rPr>
          <w:b/>
          <w:spacing w:val="-2"/>
        </w:rPr>
      </w:pPr>
      <w:r w:rsidRPr="00734415">
        <w:rPr>
          <w:rFonts w:ascii="Times New Roman Bold" w:hAnsi="Times New Roman Bold"/>
          <w:b/>
          <w:spacing w:val="-2"/>
        </w:rPr>
        <w:t>Điều 2.</w:t>
      </w:r>
      <w:r w:rsidRPr="00734415">
        <w:rPr>
          <w:rFonts w:ascii="Times New Roman Bold" w:hAnsi="Times New Roman Bold"/>
          <w:spacing w:val="-2"/>
        </w:rPr>
        <w:t xml:space="preserve"> </w:t>
      </w:r>
      <w:r w:rsidR="007A126D" w:rsidRPr="00734415">
        <w:rPr>
          <w:rFonts w:ascii="Times New Roman Bold" w:hAnsi="Times New Roman Bold"/>
          <w:b/>
          <w:spacing w:val="-2"/>
        </w:rPr>
        <w:t>S</w:t>
      </w:r>
      <w:r w:rsidR="005E0E75" w:rsidRPr="00734415">
        <w:rPr>
          <w:rFonts w:ascii="Times New Roman Bold" w:hAnsi="Times New Roman Bold"/>
          <w:b/>
          <w:spacing w:val="-2"/>
        </w:rPr>
        <w:t xml:space="preserve">ố lượng </w:t>
      </w:r>
      <w:r w:rsidR="00E25201" w:rsidRPr="00734415">
        <w:rPr>
          <w:rFonts w:ascii="Times New Roman Bold" w:hAnsi="Times New Roman Bold"/>
          <w:b/>
          <w:spacing w:val="-2"/>
        </w:rPr>
        <w:t>thành viên</w:t>
      </w:r>
      <w:r w:rsidR="001A2095" w:rsidRPr="00734415">
        <w:rPr>
          <w:rFonts w:ascii="Times New Roman Bold" w:hAnsi="Times New Roman Bold"/>
          <w:b/>
          <w:spacing w:val="-2"/>
        </w:rPr>
        <w:t xml:space="preserve"> </w:t>
      </w:r>
      <w:r w:rsidR="00FA2EAD" w:rsidRPr="00734415">
        <w:rPr>
          <w:rFonts w:ascii="Times New Roman Bold" w:hAnsi="Times New Roman Bold"/>
          <w:b/>
          <w:spacing w:val="-2"/>
        </w:rPr>
        <w:t xml:space="preserve">Tổ bảo vệ an ninh trật tự </w:t>
      </w:r>
      <w:r w:rsidR="00931293" w:rsidRPr="00734415">
        <w:rPr>
          <w:rFonts w:ascii="Times New Roman Bold" w:hAnsi="Times New Roman Bold"/>
          <w:b/>
          <w:spacing w:val="-2"/>
        </w:rPr>
        <w:t>trên địa bà</w:t>
      </w:r>
      <w:r w:rsidR="00ED02C6" w:rsidRPr="00734415">
        <w:rPr>
          <w:rFonts w:ascii="Times New Roman Bold" w:hAnsi="Times New Roman Bold"/>
          <w:b/>
          <w:spacing w:val="-2"/>
        </w:rPr>
        <w:t>n tỉnh</w:t>
      </w:r>
    </w:p>
    <w:p w14:paraId="7F2445CA" w14:textId="35871A07" w:rsidR="00ED02C6" w:rsidRPr="00467835" w:rsidRDefault="00467835" w:rsidP="00467835">
      <w:pPr>
        <w:shd w:val="clear" w:color="auto" w:fill="FFFFFF"/>
        <w:spacing w:before="120"/>
        <w:ind w:firstLine="720"/>
        <w:jc w:val="both"/>
        <w:rPr>
          <w:b/>
        </w:rPr>
      </w:pPr>
      <w:r w:rsidRPr="00467835">
        <w:rPr>
          <w:bCs/>
        </w:rPr>
        <w:t>1.</w:t>
      </w:r>
      <w:r>
        <w:rPr>
          <w:b/>
        </w:rPr>
        <w:t xml:space="preserve"> </w:t>
      </w:r>
      <w:r w:rsidR="00ED02C6" w:rsidRPr="00467835">
        <w:t xml:space="preserve">Số lượng Tổ trưởng, Tổ phó và </w:t>
      </w:r>
      <w:r w:rsidR="00E25201" w:rsidRPr="00467835">
        <w:t>Tổ</w:t>
      </w:r>
      <w:r w:rsidR="00ED02C6" w:rsidRPr="00467835">
        <w:t xml:space="preserve"> viên Tổ bảo vệ an ninh trật tự</w:t>
      </w:r>
      <w:r w:rsidR="009D3E3B">
        <w:t>:</w:t>
      </w:r>
    </w:p>
    <w:p w14:paraId="2D964714" w14:textId="77777777" w:rsidR="00FA2EAD" w:rsidRPr="0091206D" w:rsidRDefault="00FA2EAD" w:rsidP="00FA2EAD">
      <w:pPr>
        <w:shd w:val="clear" w:color="auto" w:fill="FFFFFF"/>
        <w:spacing w:before="120"/>
        <w:ind w:firstLine="720"/>
        <w:jc w:val="both"/>
        <w:rPr>
          <w:spacing w:val="-6"/>
          <w:sz w:val="16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745"/>
        <w:gridCol w:w="1949"/>
        <w:gridCol w:w="1668"/>
        <w:gridCol w:w="1875"/>
        <w:gridCol w:w="1843"/>
        <w:gridCol w:w="1276"/>
      </w:tblGrid>
      <w:tr w:rsidR="0091206D" w:rsidRPr="0091206D" w14:paraId="3AF3DFE4" w14:textId="77777777" w:rsidTr="00467835">
        <w:tc>
          <w:tcPr>
            <w:tcW w:w="745" w:type="dxa"/>
            <w:vMerge w:val="restart"/>
            <w:vAlign w:val="center"/>
          </w:tcPr>
          <w:p w14:paraId="793184EE" w14:textId="77777777" w:rsidR="00E4551B" w:rsidRPr="00467835" w:rsidRDefault="00E4551B" w:rsidP="00467835">
            <w:pPr>
              <w:jc w:val="center"/>
              <w:rPr>
                <w:rFonts w:ascii="Times New Roman Bold" w:hAnsi="Times New Roman Bold"/>
                <w:b/>
                <w:sz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</w:rPr>
              <w:t>STT</w:t>
            </w:r>
          </w:p>
        </w:tc>
        <w:tc>
          <w:tcPr>
            <w:tcW w:w="1949" w:type="dxa"/>
            <w:vMerge w:val="restart"/>
            <w:vAlign w:val="center"/>
          </w:tcPr>
          <w:p w14:paraId="7BC5A747" w14:textId="77777777" w:rsidR="00E4551B" w:rsidRPr="00467835" w:rsidRDefault="00E4551B" w:rsidP="00467835">
            <w:pPr>
              <w:jc w:val="center"/>
              <w:rPr>
                <w:rFonts w:ascii="Times New Roman Bold" w:hAnsi="Times New Roman Bold"/>
                <w:b/>
                <w:sz w:val="26"/>
              </w:rPr>
            </w:pPr>
            <w:r w:rsidRPr="00467835">
              <w:rPr>
                <w:rFonts w:ascii="Times New Roman Bold" w:hAnsi="Times New Roman Bold"/>
                <w:b/>
                <w:sz w:val="26"/>
              </w:rPr>
              <w:t>Chức danh</w:t>
            </w:r>
          </w:p>
        </w:tc>
        <w:tc>
          <w:tcPr>
            <w:tcW w:w="5386" w:type="dxa"/>
            <w:gridSpan w:val="3"/>
            <w:vAlign w:val="center"/>
          </w:tcPr>
          <w:p w14:paraId="68AF42B4" w14:textId="77777777" w:rsidR="00E4551B" w:rsidRPr="0091206D" w:rsidRDefault="00E4551B" w:rsidP="00467835">
            <w:pPr>
              <w:spacing w:before="40" w:after="40"/>
              <w:jc w:val="center"/>
              <w:rPr>
                <w:b/>
                <w:sz w:val="26"/>
              </w:rPr>
            </w:pPr>
            <w:r w:rsidRPr="0091206D">
              <w:rPr>
                <w:b/>
                <w:sz w:val="26"/>
              </w:rPr>
              <w:t>Số lượng thành viên trong Tổ</w:t>
            </w:r>
          </w:p>
        </w:tc>
        <w:tc>
          <w:tcPr>
            <w:tcW w:w="1276" w:type="dxa"/>
            <w:vMerge w:val="restart"/>
            <w:vAlign w:val="center"/>
          </w:tcPr>
          <w:p w14:paraId="269EF398" w14:textId="77777777" w:rsidR="00E4551B" w:rsidRPr="0091206D" w:rsidRDefault="00E4551B" w:rsidP="00467835">
            <w:pPr>
              <w:jc w:val="center"/>
              <w:rPr>
                <w:b/>
                <w:sz w:val="26"/>
              </w:rPr>
            </w:pPr>
            <w:r w:rsidRPr="0091206D">
              <w:rPr>
                <w:b/>
                <w:sz w:val="26"/>
              </w:rPr>
              <w:t>Số lượng toàn tỉnh</w:t>
            </w:r>
          </w:p>
        </w:tc>
      </w:tr>
      <w:tr w:rsidR="0091206D" w:rsidRPr="0091206D" w14:paraId="6D624E05" w14:textId="77777777" w:rsidTr="00467835">
        <w:tc>
          <w:tcPr>
            <w:tcW w:w="745" w:type="dxa"/>
            <w:vMerge/>
          </w:tcPr>
          <w:p w14:paraId="38E10738" w14:textId="77777777" w:rsidR="00E4551B" w:rsidRPr="0091206D" w:rsidRDefault="00E4551B" w:rsidP="00117161">
            <w:pPr>
              <w:jc w:val="center"/>
              <w:rPr>
                <w:b/>
              </w:rPr>
            </w:pPr>
          </w:p>
        </w:tc>
        <w:tc>
          <w:tcPr>
            <w:tcW w:w="1949" w:type="dxa"/>
            <w:vMerge/>
          </w:tcPr>
          <w:p w14:paraId="2BDEBD92" w14:textId="77777777" w:rsidR="00E4551B" w:rsidRPr="0091206D" w:rsidRDefault="00E4551B" w:rsidP="00117161">
            <w:pPr>
              <w:jc w:val="both"/>
              <w:rPr>
                <w:b/>
              </w:rPr>
            </w:pPr>
          </w:p>
        </w:tc>
        <w:tc>
          <w:tcPr>
            <w:tcW w:w="1668" w:type="dxa"/>
            <w:vAlign w:val="center"/>
          </w:tcPr>
          <w:p w14:paraId="1B1B55CB" w14:textId="77777777" w:rsidR="00E4551B" w:rsidRPr="00467835" w:rsidRDefault="00E4551B" w:rsidP="00467835">
            <w:pPr>
              <w:jc w:val="center"/>
              <w:rPr>
                <w:sz w:val="26"/>
                <w:szCs w:val="26"/>
              </w:rPr>
            </w:pPr>
            <w:r w:rsidRPr="00467835">
              <w:rPr>
                <w:sz w:val="26"/>
                <w:szCs w:val="26"/>
              </w:rPr>
              <w:t>Thôn, bản, khu phố loại I</w:t>
            </w:r>
          </w:p>
        </w:tc>
        <w:tc>
          <w:tcPr>
            <w:tcW w:w="1875" w:type="dxa"/>
            <w:vAlign w:val="center"/>
          </w:tcPr>
          <w:p w14:paraId="02B718BA" w14:textId="77777777" w:rsidR="00E4551B" w:rsidRPr="00467835" w:rsidRDefault="00E4551B" w:rsidP="00467835">
            <w:pPr>
              <w:jc w:val="center"/>
              <w:rPr>
                <w:sz w:val="26"/>
                <w:szCs w:val="26"/>
              </w:rPr>
            </w:pPr>
            <w:r w:rsidRPr="00467835">
              <w:rPr>
                <w:sz w:val="26"/>
                <w:szCs w:val="26"/>
              </w:rPr>
              <w:t>Thôn, bản, khu phố loại II</w:t>
            </w:r>
          </w:p>
        </w:tc>
        <w:tc>
          <w:tcPr>
            <w:tcW w:w="1843" w:type="dxa"/>
            <w:vAlign w:val="center"/>
          </w:tcPr>
          <w:p w14:paraId="453C5217" w14:textId="77777777" w:rsidR="00E4551B" w:rsidRPr="00467835" w:rsidRDefault="00E4551B" w:rsidP="00467835">
            <w:pPr>
              <w:jc w:val="center"/>
              <w:rPr>
                <w:sz w:val="26"/>
                <w:szCs w:val="26"/>
              </w:rPr>
            </w:pPr>
            <w:r w:rsidRPr="00467835">
              <w:rPr>
                <w:sz w:val="26"/>
                <w:szCs w:val="26"/>
              </w:rPr>
              <w:t xml:space="preserve">Thôn, bản, khu phố </w:t>
            </w:r>
            <w:r w:rsidR="006B6F33" w:rsidRPr="00467835">
              <w:rPr>
                <w:sz w:val="26"/>
                <w:szCs w:val="26"/>
              </w:rPr>
              <w:t>loại III</w:t>
            </w:r>
          </w:p>
        </w:tc>
        <w:tc>
          <w:tcPr>
            <w:tcW w:w="1276" w:type="dxa"/>
            <w:vMerge/>
          </w:tcPr>
          <w:p w14:paraId="362610E1" w14:textId="77777777" w:rsidR="00E4551B" w:rsidRPr="0091206D" w:rsidRDefault="00E4551B" w:rsidP="00467835">
            <w:pPr>
              <w:jc w:val="center"/>
              <w:rPr>
                <w:sz w:val="24"/>
                <w:szCs w:val="24"/>
              </w:rPr>
            </w:pPr>
          </w:p>
        </w:tc>
      </w:tr>
      <w:tr w:rsidR="0091206D" w:rsidRPr="0091206D" w14:paraId="752AA7E4" w14:textId="77777777" w:rsidTr="00467835">
        <w:tc>
          <w:tcPr>
            <w:tcW w:w="745" w:type="dxa"/>
          </w:tcPr>
          <w:p w14:paraId="6F57FE30" w14:textId="77777777" w:rsidR="005636A2" w:rsidRPr="0091206D" w:rsidRDefault="005636A2" w:rsidP="008763C2">
            <w:pPr>
              <w:jc w:val="center"/>
            </w:pPr>
            <w:r w:rsidRPr="0091206D">
              <w:t>1</w:t>
            </w:r>
          </w:p>
        </w:tc>
        <w:tc>
          <w:tcPr>
            <w:tcW w:w="1949" w:type="dxa"/>
          </w:tcPr>
          <w:p w14:paraId="1DBF78B1" w14:textId="77777777" w:rsidR="005636A2" w:rsidRPr="0091206D" w:rsidRDefault="005636A2" w:rsidP="008763C2">
            <w:pPr>
              <w:jc w:val="both"/>
            </w:pPr>
            <w:r w:rsidRPr="0091206D">
              <w:t>Tổ trưởng</w:t>
            </w:r>
          </w:p>
        </w:tc>
        <w:tc>
          <w:tcPr>
            <w:tcW w:w="1668" w:type="dxa"/>
          </w:tcPr>
          <w:p w14:paraId="5585DE83" w14:textId="77777777" w:rsidR="005636A2" w:rsidRPr="0091206D" w:rsidRDefault="00F65EAB" w:rsidP="008763C2">
            <w:pPr>
              <w:jc w:val="center"/>
            </w:pPr>
            <w:r w:rsidRPr="0091206D">
              <w:t>841</w:t>
            </w:r>
          </w:p>
        </w:tc>
        <w:tc>
          <w:tcPr>
            <w:tcW w:w="1875" w:type="dxa"/>
          </w:tcPr>
          <w:p w14:paraId="0BB63AFC" w14:textId="77777777" w:rsidR="005636A2" w:rsidRPr="0091206D" w:rsidRDefault="00F65EAB" w:rsidP="008763C2">
            <w:pPr>
              <w:jc w:val="center"/>
            </w:pPr>
            <w:r w:rsidRPr="0091206D">
              <w:t>611</w:t>
            </w:r>
          </w:p>
        </w:tc>
        <w:tc>
          <w:tcPr>
            <w:tcW w:w="1843" w:type="dxa"/>
          </w:tcPr>
          <w:p w14:paraId="69017E88" w14:textId="77777777" w:rsidR="005636A2" w:rsidRPr="0091206D" w:rsidRDefault="006B6F33" w:rsidP="008763C2">
            <w:pPr>
              <w:jc w:val="center"/>
            </w:pPr>
            <w:r w:rsidRPr="0091206D">
              <w:t>0</w:t>
            </w:r>
          </w:p>
        </w:tc>
        <w:tc>
          <w:tcPr>
            <w:tcW w:w="1276" w:type="dxa"/>
          </w:tcPr>
          <w:p w14:paraId="79600EF4" w14:textId="77777777" w:rsidR="005636A2" w:rsidRPr="0091206D" w:rsidRDefault="005636A2" w:rsidP="00C51A62">
            <w:pPr>
              <w:jc w:val="center"/>
            </w:pPr>
            <w:r w:rsidRPr="0091206D">
              <w:t>1.452</w:t>
            </w:r>
          </w:p>
        </w:tc>
      </w:tr>
      <w:tr w:rsidR="0091206D" w:rsidRPr="0091206D" w14:paraId="3C83A44C" w14:textId="77777777" w:rsidTr="00467835">
        <w:tc>
          <w:tcPr>
            <w:tcW w:w="745" w:type="dxa"/>
          </w:tcPr>
          <w:p w14:paraId="0077BC69" w14:textId="77777777" w:rsidR="005636A2" w:rsidRPr="0091206D" w:rsidRDefault="005636A2" w:rsidP="008763C2">
            <w:pPr>
              <w:jc w:val="center"/>
            </w:pPr>
            <w:r w:rsidRPr="0091206D">
              <w:t>2</w:t>
            </w:r>
          </w:p>
        </w:tc>
        <w:tc>
          <w:tcPr>
            <w:tcW w:w="1949" w:type="dxa"/>
          </w:tcPr>
          <w:p w14:paraId="0C83AEE3" w14:textId="77777777" w:rsidR="005636A2" w:rsidRPr="0091206D" w:rsidRDefault="005636A2" w:rsidP="008763C2">
            <w:pPr>
              <w:jc w:val="both"/>
            </w:pPr>
            <w:r w:rsidRPr="0091206D">
              <w:t>Tổ phó</w:t>
            </w:r>
          </w:p>
        </w:tc>
        <w:tc>
          <w:tcPr>
            <w:tcW w:w="1668" w:type="dxa"/>
          </w:tcPr>
          <w:p w14:paraId="32D8EA6C" w14:textId="77777777" w:rsidR="005636A2" w:rsidRPr="0091206D" w:rsidRDefault="00F65EAB" w:rsidP="008763C2">
            <w:pPr>
              <w:jc w:val="center"/>
            </w:pPr>
            <w:r w:rsidRPr="0091206D">
              <w:t>841</w:t>
            </w:r>
          </w:p>
        </w:tc>
        <w:tc>
          <w:tcPr>
            <w:tcW w:w="1875" w:type="dxa"/>
          </w:tcPr>
          <w:p w14:paraId="46A5F9CD" w14:textId="77777777" w:rsidR="005636A2" w:rsidRPr="0091206D" w:rsidRDefault="00F65EAB" w:rsidP="008763C2">
            <w:pPr>
              <w:jc w:val="center"/>
            </w:pPr>
            <w:r w:rsidRPr="0091206D">
              <w:t>611</w:t>
            </w:r>
          </w:p>
        </w:tc>
        <w:tc>
          <w:tcPr>
            <w:tcW w:w="1843" w:type="dxa"/>
          </w:tcPr>
          <w:p w14:paraId="686D1762" w14:textId="77777777" w:rsidR="005636A2" w:rsidRPr="0091206D" w:rsidRDefault="006B6F33" w:rsidP="008763C2">
            <w:pPr>
              <w:jc w:val="center"/>
            </w:pPr>
            <w:r w:rsidRPr="0091206D">
              <w:t>0</w:t>
            </w:r>
          </w:p>
        </w:tc>
        <w:tc>
          <w:tcPr>
            <w:tcW w:w="1276" w:type="dxa"/>
          </w:tcPr>
          <w:p w14:paraId="3C26EDF5" w14:textId="77777777" w:rsidR="005636A2" w:rsidRPr="0091206D" w:rsidRDefault="005636A2" w:rsidP="00C51A62">
            <w:pPr>
              <w:jc w:val="center"/>
            </w:pPr>
            <w:r w:rsidRPr="0091206D">
              <w:t>1.452</w:t>
            </w:r>
          </w:p>
        </w:tc>
      </w:tr>
      <w:tr w:rsidR="0091206D" w:rsidRPr="0091206D" w14:paraId="439EC7E4" w14:textId="77777777" w:rsidTr="00467835">
        <w:tc>
          <w:tcPr>
            <w:tcW w:w="745" w:type="dxa"/>
          </w:tcPr>
          <w:p w14:paraId="2142DEB7" w14:textId="77777777" w:rsidR="00E4551B" w:rsidRPr="0091206D" w:rsidRDefault="00E4551B" w:rsidP="008763C2">
            <w:pPr>
              <w:jc w:val="center"/>
            </w:pPr>
            <w:r w:rsidRPr="0091206D">
              <w:t>3</w:t>
            </w:r>
          </w:p>
        </w:tc>
        <w:tc>
          <w:tcPr>
            <w:tcW w:w="1949" w:type="dxa"/>
          </w:tcPr>
          <w:p w14:paraId="1D66C390" w14:textId="77777777" w:rsidR="00E4551B" w:rsidRPr="0091206D" w:rsidRDefault="00E25201" w:rsidP="008763C2">
            <w:pPr>
              <w:jc w:val="both"/>
            </w:pPr>
            <w:r w:rsidRPr="0091206D">
              <w:t>Tổ</w:t>
            </w:r>
            <w:r w:rsidR="00E4551B" w:rsidRPr="0091206D">
              <w:t xml:space="preserve"> viên</w:t>
            </w:r>
          </w:p>
        </w:tc>
        <w:tc>
          <w:tcPr>
            <w:tcW w:w="1668" w:type="dxa"/>
          </w:tcPr>
          <w:p w14:paraId="0A691DD1" w14:textId="77777777" w:rsidR="00E4551B" w:rsidRPr="0091206D" w:rsidRDefault="00D2519C" w:rsidP="008763C2">
            <w:pPr>
              <w:jc w:val="center"/>
            </w:pPr>
            <w:r w:rsidRPr="0091206D">
              <w:t>2.693</w:t>
            </w:r>
          </w:p>
        </w:tc>
        <w:tc>
          <w:tcPr>
            <w:tcW w:w="1875" w:type="dxa"/>
          </w:tcPr>
          <w:p w14:paraId="7DA99EBC" w14:textId="77777777" w:rsidR="00E4551B" w:rsidRPr="0091206D" w:rsidRDefault="00F65EAB" w:rsidP="008763C2">
            <w:pPr>
              <w:jc w:val="center"/>
            </w:pPr>
            <w:r w:rsidRPr="0091206D">
              <w:t>1.222</w:t>
            </w:r>
          </w:p>
        </w:tc>
        <w:tc>
          <w:tcPr>
            <w:tcW w:w="1843" w:type="dxa"/>
          </w:tcPr>
          <w:p w14:paraId="6F3B7AE5" w14:textId="77777777" w:rsidR="00E4551B" w:rsidRPr="0091206D" w:rsidRDefault="006B6F33" w:rsidP="006B6F33">
            <w:pPr>
              <w:jc w:val="center"/>
            </w:pPr>
            <w:r w:rsidRPr="0091206D">
              <w:t>0</w:t>
            </w:r>
          </w:p>
        </w:tc>
        <w:tc>
          <w:tcPr>
            <w:tcW w:w="1276" w:type="dxa"/>
          </w:tcPr>
          <w:p w14:paraId="57E692E9" w14:textId="77777777" w:rsidR="00E4551B" w:rsidRPr="0091206D" w:rsidRDefault="00F65EAB" w:rsidP="008763C2">
            <w:pPr>
              <w:jc w:val="center"/>
            </w:pPr>
            <w:r w:rsidRPr="0091206D">
              <w:t>3.859</w:t>
            </w:r>
          </w:p>
        </w:tc>
      </w:tr>
      <w:tr w:rsidR="0091206D" w:rsidRPr="0091206D" w14:paraId="1563E4C4" w14:textId="77777777" w:rsidTr="00467835">
        <w:tc>
          <w:tcPr>
            <w:tcW w:w="2694" w:type="dxa"/>
            <w:gridSpan w:val="2"/>
          </w:tcPr>
          <w:p w14:paraId="3D67481A" w14:textId="77777777" w:rsidR="00E4551B" w:rsidRPr="0091206D" w:rsidRDefault="00E4551B" w:rsidP="000347E9">
            <w:pPr>
              <w:spacing w:before="40" w:after="40"/>
              <w:jc w:val="center"/>
            </w:pPr>
            <w:r w:rsidRPr="0091206D">
              <w:rPr>
                <w:b/>
              </w:rPr>
              <w:t>Tổng số</w:t>
            </w:r>
          </w:p>
        </w:tc>
        <w:tc>
          <w:tcPr>
            <w:tcW w:w="1668" w:type="dxa"/>
          </w:tcPr>
          <w:p w14:paraId="3E45D1DB" w14:textId="64FC06D5" w:rsidR="00E4551B" w:rsidRPr="0091206D" w:rsidRDefault="000347E9" w:rsidP="000347E9">
            <w:pPr>
              <w:spacing w:before="40" w:after="40"/>
              <w:jc w:val="center"/>
              <w:rPr>
                <w:b/>
              </w:rPr>
            </w:pPr>
            <w:r w:rsidRPr="000347E9">
              <w:rPr>
                <w:b/>
              </w:rPr>
              <w:t>4</w:t>
            </w:r>
            <w:r w:rsidR="00970F2F">
              <w:rPr>
                <w:b/>
              </w:rPr>
              <w:t>.</w:t>
            </w:r>
            <w:r w:rsidRPr="000347E9">
              <w:rPr>
                <w:b/>
              </w:rPr>
              <w:t>374</w:t>
            </w:r>
          </w:p>
        </w:tc>
        <w:tc>
          <w:tcPr>
            <w:tcW w:w="1875" w:type="dxa"/>
          </w:tcPr>
          <w:p w14:paraId="1790922E" w14:textId="6279D2F3" w:rsidR="00E4551B" w:rsidRPr="0091206D" w:rsidRDefault="00D2519C" w:rsidP="000347E9">
            <w:pPr>
              <w:spacing w:before="40" w:after="40"/>
              <w:jc w:val="center"/>
              <w:rPr>
                <w:b/>
              </w:rPr>
            </w:pPr>
            <w:r w:rsidRPr="0091206D">
              <w:rPr>
                <w:b/>
              </w:rPr>
              <w:t>2</w:t>
            </w:r>
            <w:r w:rsidR="00970F2F">
              <w:rPr>
                <w:b/>
              </w:rPr>
              <w:t>.</w:t>
            </w:r>
            <w:r w:rsidR="00A403A4" w:rsidRPr="0091206D">
              <w:rPr>
                <w:b/>
              </w:rPr>
              <w:t>444</w:t>
            </w:r>
          </w:p>
        </w:tc>
        <w:tc>
          <w:tcPr>
            <w:tcW w:w="1843" w:type="dxa"/>
          </w:tcPr>
          <w:p w14:paraId="2044BD76" w14:textId="77777777" w:rsidR="00E4551B" w:rsidRPr="0091206D" w:rsidRDefault="00A403A4" w:rsidP="000347E9">
            <w:pPr>
              <w:spacing w:before="40" w:after="40"/>
              <w:jc w:val="center"/>
              <w:rPr>
                <w:b/>
              </w:rPr>
            </w:pPr>
            <w:r w:rsidRPr="0091206D">
              <w:rPr>
                <w:b/>
              </w:rPr>
              <w:t>0</w:t>
            </w:r>
          </w:p>
        </w:tc>
        <w:tc>
          <w:tcPr>
            <w:tcW w:w="1276" w:type="dxa"/>
          </w:tcPr>
          <w:p w14:paraId="08252E0A" w14:textId="677F4888" w:rsidR="00E4551B" w:rsidRPr="0091206D" w:rsidRDefault="00D2519C" w:rsidP="000347E9">
            <w:pPr>
              <w:spacing w:before="40" w:after="40"/>
              <w:jc w:val="center"/>
              <w:rPr>
                <w:b/>
              </w:rPr>
            </w:pPr>
            <w:r w:rsidRPr="0091206D">
              <w:rPr>
                <w:b/>
              </w:rPr>
              <w:t>6</w:t>
            </w:r>
            <w:r w:rsidR="00970F2F">
              <w:rPr>
                <w:b/>
              </w:rPr>
              <w:t>.</w:t>
            </w:r>
            <w:r w:rsidRPr="0091206D">
              <w:rPr>
                <w:b/>
              </w:rPr>
              <w:t>81</w:t>
            </w:r>
            <w:r w:rsidR="000347E9">
              <w:rPr>
                <w:b/>
              </w:rPr>
              <w:t>8</w:t>
            </w:r>
          </w:p>
        </w:tc>
      </w:tr>
    </w:tbl>
    <w:p w14:paraId="18CC44BA" w14:textId="5C6B399F" w:rsidR="00467835" w:rsidRPr="00467835" w:rsidRDefault="00467835" w:rsidP="00467835">
      <w:pPr>
        <w:shd w:val="clear" w:color="auto" w:fill="FFFFFF"/>
        <w:spacing w:before="120"/>
        <w:ind w:firstLine="709"/>
        <w:jc w:val="both"/>
      </w:pPr>
      <w:r w:rsidRPr="00467835">
        <w:t xml:space="preserve">2. </w:t>
      </w:r>
      <w:r w:rsidR="001B3ED2" w:rsidRPr="00467835">
        <w:t xml:space="preserve">Danh sách chi tiết số lượng </w:t>
      </w:r>
      <w:r w:rsidR="000721C5">
        <w:t xml:space="preserve">Tổ bảo vệ an ninh, trật tự, số lượng </w:t>
      </w:r>
      <w:r w:rsidR="001B3ED2" w:rsidRPr="00467835">
        <w:t xml:space="preserve">thành viên Tổ bảo vệ an ninh, trật tự tại các thôn, bản, khu phố </w:t>
      </w:r>
      <w:r w:rsidR="009D3E3B">
        <w:t>thuộc các huyện, thị x</w:t>
      </w:r>
      <w:r w:rsidR="000721C5">
        <w:t>ã</w:t>
      </w:r>
      <w:r w:rsidR="009D3E3B">
        <w:t xml:space="preserve">, thành phố </w:t>
      </w:r>
      <w:r w:rsidR="001B3ED2" w:rsidRPr="00467835">
        <w:t xml:space="preserve">trên địa bàn </w:t>
      </w:r>
      <w:r w:rsidR="00C62524" w:rsidRPr="00467835">
        <w:t xml:space="preserve">tỉnh </w:t>
      </w:r>
      <w:r w:rsidR="009D3E3B">
        <w:t xml:space="preserve">được </w:t>
      </w:r>
      <w:r w:rsidR="00C62524" w:rsidRPr="00467835">
        <w:t>quy định t</w:t>
      </w:r>
      <w:r w:rsidR="000721C5">
        <w:t>ại</w:t>
      </w:r>
      <w:r w:rsidR="00C62524" w:rsidRPr="00467835">
        <w:t xml:space="preserve"> Phụ lục</w:t>
      </w:r>
      <w:r w:rsidR="001B3ED2" w:rsidRPr="00467835">
        <w:t xml:space="preserve"> ban hành kèm theo Quyết định này.</w:t>
      </w:r>
    </w:p>
    <w:p w14:paraId="22E51334" w14:textId="0EC349F0" w:rsidR="00467835" w:rsidRPr="00467835" w:rsidRDefault="00467835" w:rsidP="00467835">
      <w:pPr>
        <w:shd w:val="clear" w:color="auto" w:fill="FFFFFF"/>
        <w:spacing w:before="120"/>
        <w:ind w:firstLine="709"/>
        <w:jc w:val="both"/>
      </w:pPr>
      <w:r w:rsidRPr="00467835">
        <w:t xml:space="preserve">3. </w:t>
      </w:r>
      <w:r w:rsidR="000721C5">
        <w:t xml:space="preserve">Số lượng thành viên quy định tại khoản 2 Điều này là số lượng tối đa. </w:t>
      </w:r>
      <w:r w:rsidR="00D40CD9" w:rsidRPr="00467835">
        <w:t>Căn cứ tình hình thực tế</w:t>
      </w:r>
      <w:r w:rsidR="000721C5">
        <w:t xml:space="preserve"> của địa phương, theo đề nghị của Công an cấp xã,</w:t>
      </w:r>
      <w:r w:rsidR="00D40CD9" w:rsidRPr="00467835">
        <w:t xml:space="preserve"> Chủ tịch Ủy ban nhân dân cấp xã quyết định </w:t>
      </w:r>
      <w:r w:rsidR="000721C5">
        <w:t>thành lập</w:t>
      </w:r>
      <w:r w:rsidR="00D40CD9" w:rsidRPr="00467835">
        <w:t xml:space="preserve"> Tổ bảo vệ an ninh, </w:t>
      </w:r>
      <w:r w:rsidR="000721C5">
        <w:t>trật</w:t>
      </w:r>
      <w:r w:rsidR="00D40CD9" w:rsidRPr="00467835">
        <w:t xml:space="preserve"> tự</w:t>
      </w:r>
      <w:r w:rsidR="000721C5">
        <w:t xml:space="preserve"> và từng thành viên Tổ bảo vệ an ninh, trật tự</w:t>
      </w:r>
      <w:r w:rsidR="00D40CD9" w:rsidRPr="00467835">
        <w:t>, đảm bảo không vượt quá số lượng quy định tại khoản 1 và khoản 2 Điều này.</w:t>
      </w:r>
    </w:p>
    <w:p w14:paraId="5C9BD883" w14:textId="4298B40D" w:rsidR="00467835" w:rsidRDefault="00467835" w:rsidP="00467835">
      <w:pPr>
        <w:shd w:val="clear" w:color="auto" w:fill="FFFFFF"/>
        <w:spacing w:before="120"/>
        <w:ind w:firstLine="709"/>
        <w:jc w:val="both"/>
      </w:pPr>
      <w:r w:rsidRPr="00467835">
        <w:t xml:space="preserve">4. </w:t>
      </w:r>
      <w:r w:rsidR="00383884" w:rsidRPr="00467835">
        <w:t>Khi có sự thay đổi</w:t>
      </w:r>
      <w:r w:rsidR="00E25201" w:rsidRPr="00467835">
        <w:t xml:space="preserve"> về thôn, bản, khu phố</w:t>
      </w:r>
      <w:r w:rsidR="00383884" w:rsidRPr="00467835">
        <w:t xml:space="preserve"> theo quyết định của cơ quan </w:t>
      </w:r>
      <w:r w:rsidR="00383884" w:rsidRPr="002D7F36">
        <w:rPr>
          <w:spacing w:val="-4"/>
        </w:rPr>
        <w:t>có thẩm quyền</w:t>
      </w:r>
      <w:r w:rsidR="000721C5" w:rsidRPr="002D7F36">
        <w:rPr>
          <w:spacing w:val="-4"/>
        </w:rPr>
        <w:t xml:space="preserve"> dẫn đến cần thay đổi số lượng thành viên Tổ bảo vệ an ninh, trật tự</w:t>
      </w:r>
      <w:r w:rsidR="00E25201" w:rsidRPr="002D7F36">
        <w:rPr>
          <w:spacing w:val="-4"/>
        </w:rPr>
        <w:t>,</w:t>
      </w:r>
      <w:r w:rsidR="00E25201" w:rsidRPr="00467835">
        <w:t xml:space="preserve"> </w:t>
      </w:r>
      <w:r w:rsidR="00A403A4" w:rsidRPr="00467835">
        <w:t>Công an tỉnh</w:t>
      </w:r>
      <w:r w:rsidR="00E25201" w:rsidRPr="00467835">
        <w:t xml:space="preserve"> có trách nhiệm trình Ủy ban nhân dân tỉnh quyết định điều chỉnh số lượng</w:t>
      </w:r>
      <w:r w:rsidR="000721C5">
        <w:t xml:space="preserve"> Tổ bảo vệ an ninh, trật tự, số lượng</w:t>
      </w:r>
      <w:r w:rsidR="00E25201" w:rsidRPr="00467835">
        <w:t xml:space="preserve"> thành viên Tổ bảo vệ an ninh</w:t>
      </w:r>
      <w:r w:rsidR="000721C5">
        <w:t>,</w:t>
      </w:r>
      <w:r w:rsidR="00E25201" w:rsidRPr="00467835">
        <w:t xml:space="preserve"> trật tự phù hợp theo quy định.</w:t>
      </w:r>
    </w:p>
    <w:p w14:paraId="66C84640" w14:textId="2B66401A" w:rsidR="00467835" w:rsidRDefault="00584558" w:rsidP="00467835">
      <w:pPr>
        <w:shd w:val="clear" w:color="auto" w:fill="FFFFFF"/>
        <w:spacing w:before="120"/>
        <w:ind w:firstLine="709"/>
        <w:jc w:val="both"/>
      </w:pPr>
      <w:r w:rsidRPr="0091206D">
        <w:rPr>
          <w:b/>
          <w:spacing w:val="-6"/>
        </w:rPr>
        <w:t xml:space="preserve">Điều </w:t>
      </w:r>
      <w:r w:rsidR="00ED02C6" w:rsidRPr="0091206D">
        <w:rPr>
          <w:b/>
          <w:spacing w:val="-6"/>
        </w:rPr>
        <w:t>3</w:t>
      </w:r>
      <w:r w:rsidR="00967433" w:rsidRPr="0091206D">
        <w:rPr>
          <w:b/>
          <w:spacing w:val="-6"/>
        </w:rPr>
        <w:t>.</w:t>
      </w:r>
      <w:r w:rsidRPr="0091206D">
        <w:rPr>
          <w:spacing w:val="-6"/>
        </w:rPr>
        <w:t xml:space="preserve"> Quyết định này có hiệu lực thi hành kể từ ngày</w:t>
      </w:r>
      <w:r w:rsidR="00F11865">
        <w:rPr>
          <w:spacing w:val="-6"/>
        </w:rPr>
        <w:t xml:space="preserve"> 12</w:t>
      </w:r>
      <w:r w:rsidR="00467835">
        <w:rPr>
          <w:spacing w:val="-6"/>
        </w:rPr>
        <w:t xml:space="preserve"> tháng</w:t>
      </w:r>
      <w:r w:rsidR="00F11865">
        <w:rPr>
          <w:spacing w:val="-6"/>
        </w:rPr>
        <w:t xml:space="preserve"> </w:t>
      </w:r>
      <w:r w:rsidR="00ED52DC">
        <w:rPr>
          <w:spacing w:val="-6"/>
        </w:rPr>
        <w:t>8</w:t>
      </w:r>
      <w:r w:rsidR="00467835">
        <w:rPr>
          <w:spacing w:val="-6"/>
        </w:rPr>
        <w:t xml:space="preserve"> năm </w:t>
      </w:r>
      <w:r w:rsidRPr="0091206D">
        <w:rPr>
          <w:spacing w:val="-6"/>
        </w:rPr>
        <w:t>2024</w:t>
      </w:r>
      <w:r w:rsidR="005636A2" w:rsidRPr="0091206D">
        <w:rPr>
          <w:spacing w:val="-6"/>
        </w:rPr>
        <w:t>.</w:t>
      </w:r>
    </w:p>
    <w:p w14:paraId="7BF73B75" w14:textId="30ED73C9" w:rsidR="00584558" w:rsidRDefault="00584558" w:rsidP="00467835">
      <w:pPr>
        <w:shd w:val="clear" w:color="auto" w:fill="FFFFFF"/>
        <w:spacing w:before="120"/>
        <w:ind w:firstLine="709"/>
        <w:jc w:val="both"/>
      </w:pPr>
      <w:r w:rsidRPr="00467835">
        <w:rPr>
          <w:b/>
        </w:rPr>
        <w:t xml:space="preserve">Điều </w:t>
      </w:r>
      <w:r w:rsidR="00ED02C6" w:rsidRPr="00467835">
        <w:rPr>
          <w:b/>
        </w:rPr>
        <w:t>4</w:t>
      </w:r>
      <w:r w:rsidR="00967433" w:rsidRPr="00467835">
        <w:rPr>
          <w:b/>
        </w:rPr>
        <w:t>.</w:t>
      </w:r>
      <w:r w:rsidRPr="00467835">
        <w:t xml:space="preserve"> </w:t>
      </w:r>
      <w:r w:rsidR="00A403A4" w:rsidRPr="00467835">
        <w:t>Chánh Văn phòng Ủy ban nhân dân tỉnh; Giám đốc Công an tỉnh; Thủ trưởng các sở, ban, ngành, cơ quan, đơn vị liên quan</w:t>
      </w:r>
      <w:r w:rsidR="005636A2" w:rsidRPr="00467835">
        <w:t>;</w:t>
      </w:r>
      <w:r w:rsidRPr="00467835">
        <w:t xml:space="preserve"> Chủ tịch Ủy ban nhân dân các huyện, </w:t>
      </w:r>
      <w:r w:rsidR="005636A2" w:rsidRPr="00467835">
        <w:t xml:space="preserve">thị xã, </w:t>
      </w:r>
      <w:r w:rsidRPr="00467835">
        <w:t>thành phố; Chủ tịch Ủy ban nhân dân các xã, phường, thị trấn trên địa bàn tỉnh chịu trách nhiệm thi hành Quyết định này./.</w:t>
      </w:r>
    </w:p>
    <w:p w14:paraId="29E34F0B" w14:textId="77777777" w:rsidR="00467835" w:rsidRPr="00467835" w:rsidRDefault="00467835" w:rsidP="00467835">
      <w:pPr>
        <w:shd w:val="clear" w:color="auto" w:fill="FFFFFF"/>
        <w:spacing w:before="120"/>
        <w:ind w:firstLine="709"/>
        <w:jc w:val="both"/>
        <w:rPr>
          <w:sz w:val="20"/>
          <w:szCs w:val="20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584558" w:rsidRPr="0091206D" w14:paraId="027F85CF" w14:textId="77777777" w:rsidTr="00467835">
        <w:trPr>
          <w:trHeight w:val="3109"/>
        </w:trPr>
        <w:tc>
          <w:tcPr>
            <w:tcW w:w="4820" w:type="dxa"/>
            <w:shd w:val="clear" w:color="auto" w:fill="auto"/>
          </w:tcPr>
          <w:p w14:paraId="6356DDD9" w14:textId="304E9133" w:rsidR="00467835" w:rsidRPr="00467835" w:rsidRDefault="00467835" w:rsidP="00467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689C2DF" w14:textId="06D6C031" w:rsidR="00560761" w:rsidRDefault="00560761" w:rsidP="00732BEE">
            <w:pPr>
              <w:jc w:val="center"/>
              <w:rPr>
                <w:rFonts w:ascii="Times New Roman Bold" w:hAnsi="Times New Roman Bold"/>
                <w:b/>
              </w:rPr>
            </w:pPr>
            <w:r w:rsidRPr="00467835">
              <w:rPr>
                <w:rFonts w:ascii="Times New Roman Bold" w:hAnsi="Times New Roman Bold"/>
                <w:b/>
              </w:rPr>
              <w:t xml:space="preserve">TM. </w:t>
            </w:r>
            <w:r w:rsidR="00467835" w:rsidRPr="00467835">
              <w:rPr>
                <w:rFonts w:ascii="Times New Roman Bold" w:hAnsi="Times New Roman Bold"/>
                <w:b/>
              </w:rPr>
              <w:t>ỦY</w:t>
            </w:r>
            <w:r w:rsidRPr="00467835">
              <w:rPr>
                <w:rFonts w:ascii="Times New Roman Bold" w:hAnsi="Times New Roman Bold"/>
                <w:b/>
              </w:rPr>
              <w:t xml:space="preserve"> BAN NHÂN DÂN</w:t>
            </w:r>
          </w:p>
          <w:p w14:paraId="0C3072F1" w14:textId="5D884209" w:rsidR="00734415" w:rsidRDefault="00734415" w:rsidP="00732BEE">
            <w:pPr>
              <w:jc w:val="center"/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</w:rPr>
              <w:t>CHỦ TỊCH</w:t>
            </w:r>
          </w:p>
          <w:p w14:paraId="755F6365" w14:textId="77777777" w:rsidR="00B76DD2" w:rsidRDefault="00B76DD2" w:rsidP="00732BEE">
            <w:pPr>
              <w:jc w:val="center"/>
              <w:rPr>
                <w:rFonts w:ascii="Times New Roman Bold" w:hAnsi="Times New Roman Bold"/>
                <w:b/>
              </w:rPr>
            </w:pPr>
          </w:p>
          <w:p w14:paraId="1F9AB67D" w14:textId="2D8AE5EF" w:rsidR="00734415" w:rsidRPr="00B76DD2" w:rsidRDefault="00970F2F" w:rsidP="00B76DD2">
            <w:pPr>
              <w:pStyle w:val="NoSpacing"/>
              <w:jc w:val="center"/>
              <w:rPr>
                <w:i/>
              </w:rPr>
            </w:pPr>
            <w:bookmarkStart w:id="0" w:name="_GoBack"/>
            <w:r w:rsidRPr="00B76DD2">
              <w:rPr>
                <w:i/>
              </w:rPr>
              <w:t>(Đã ký)</w:t>
            </w:r>
          </w:p>
          <w:bookmarkEnd w:id="0"/>
          <w:p w14:paraId="4C9A8E41" w14:textId="77777777" w:rsidR="00734415" w:rsidRDefault="00734415" w:rsidP="00732BEE">
            <w:pPr>
              <w:jc w:val="center"/>
              <w:rPr>
                <w:rFonts w:ascii="Times New Roman Bold" w:hAnsi="Times New Roman Bold"/>
                <w:b/>
              </w:rPr>
            </w:pPr>
          </w:p>
          <w:p w14:paraId="588F0A00" w14:textId="40D5B0D4" w:rsidR="00584558" w:rsidRPr="00734415" w:rsidRDefault="00734415" w:rsidP="00734415">
            <w:pPr>
              <w:jc w:val="center"/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</w:rPr>
              <w:t>Cao Tường Huy</w:t>
            </w:r>
          </w:p>
        </w:tc>
      </w:tr>
    </w:tbl>
    <w:p w14:paraId="713D0793" w14:textId="77777777" w:rsidR="00ED1502" w:rsidRPr="0091206D" w:rsidRDefault="00ED1502" w:rsidP="00A22707">
      <w:pPr>
        <w:jc w:val="both"/>
      </w:pPr>
    </w:p>
    <w:sectPr w:rsidR="00ED1502" w:rsidRPr="0091206D" w:rsidSect="009D3E3B">
      <w:headerReference w:type="default" r:id="rId8"/>
      <w:pgSz w:w="11907" w:h="16840" w:code="9"/>
      <w:pgMar w:top="1134" w:right="1021" w:bottom="1134" w:left="181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A762" w14:textId="77777777" w:rsidR="00CC09B2" w:rsidRDefault="00CC09B2" w:rsidP="00E61BCF">
      <w:r>
        <w:separator/>
      </w:r>
    </w:p>
  </w:endnote>
  <w:endnote w:type="continuationSeparator" w:id="0">
    <w:p w14:paraId="3BA8254C" w14:textId="77777777" w:rsidR="00CC09B2" w:rsidRDefault="00CC09B2" w:rsidP="00E6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1E5E" w14:textId="77777777" w:rsidR="00CC09B2" w:rsidRDefault="00CC09B2" w:rsidP="00E61BCF">
      <w:r>
        <w:separator/>
      </w:r>
    </w:p>
  </w:footnote>
  <w:footnote w:type="continuationSeparator" w:id="0">
    <w:p w14:paraId="45FD4D44" w14:textId="77777777" w:rsidR="00CC09B2" w:rsidRDefault="00CC09B2" w:rsidP="00E6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716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F9515" w14:textId="5A76508B" w:rsidR="00E61BCF" w:rsidRDefault="00E61B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D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ACB"/>
    <w:multiLevelType w:val="hybridMultilevel"/>
    <w:tmpl w:val="E9666F5C"/>
    <w:lvl w:ilvl="0" w:tplc="A80C616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55C52"/>
    <w:multiLevelType w:val="hybridMultilevel"/>
    <w:tmpl w:val="DE447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02"/>
    <w:rsid w:val="00001723"/>
    <w:rsid w:val="00024F7D"/>
    <w:rsid w:val="000347E9"/>
    <w:rsid w:val="000368BC"/>
    <w:rsid w:val="00040545"/>
    <w:rsid w:val="000523CB"/>
    <w:rsid w:val="00062862"/>
    <w:rsid w:val="000721C5"/>
    <w:rsid w:val="00085C93"/>
    <w:rsid w:val="00087ACB"/>
    <w:rsid w:val="000A3E50"/>
    <w:rsid w:val="00104772"/>
    <w:rsid w:val="00123BEE"/>
    <w:rsid w:val="00143978"/>
    <w:rsid w:val="00144EE7"/>
    <w:rsid w:val="0015331D"/>
    <w:rsid w:val="0019677D"/>
    <w:rsid w:val="001A2095"/>
    <w:rsid w:val="001B3062"/>
    <w:rsid w:val="001B3ED2"/>
    <w:rsid w:val="001B610A"/>
    <w:rsid w:val="001B7D42"/>
    <w:rsid w:val="001E6E57"/>
    <w:rsid w:val="001F35B6"/>
    <w:rsid w:val="002314D8"/>
    <w:rsid w:val="00251EB9"/>
    <w:rsid w:val="00254EB3"/>
    <w:rsid w:val="002726DC"/>
    <w:rsid w:val="00274275"/>
    <w:rsid w:val="00297196"/>
    <w:rsid w:val="002A5273"/>
    <w:rsid w:val="002A5A13"/>
    <w:rsid w:val="002B70BD"/>
    <w:rsid w:val="002D7F36"/>
    <w:rsid w:val="002E2E9C"/>
    <w:rsid w:val="002F6571"/>
    <w:rsid w:val="0032773F"/>
    <w:rsid w:val="00373A66"/>
    <w:rsid w:val="00383884"/>
    <w:rsid w:val="00390CEA"/>
    <w:rsid w:val="003A172C"/>
    <w:rsid w:val="003A3541"/>
    <w:rsid w:val="003A439C"/>
    <w:rsid w:val="003A49F1"/>
    <w:rsid w:val="003B090A"/>
    <w:rsid w:val="003D5B78"/>
    <w:rsid w:val="003E522C"/>
    <w:rsid w:val="003F2C7C"/>
    <w:rsid w:val="00400666"/>
    <w:rsid w:val="00422B89"/>
    <w:rsid w:val="00425E1B"/>
    <w:rsid w:val="00432E6D"/>
    <w:rsid w:val="00467835"/>
    <w:rsid w:val="0048296E"/>
    <w:rsid w:val="004869C8"/>
    <w:rsid w:val="004E7009"/>
    <w:rsid w:val="00501A09"/>
    <w:rsid w:val="005231C2"/>
    <w:rsid w:val="00523F54"/>
    <w:rsid w:val="00525E7B"/>
    <w:rsid w:val="005556FA"/>
    <w:rsid w:val="00560761"/>
    <w:rsid w:val="005636A2"/>
    <w:rsid w:val="0056727C"/>
    <w:rsid w:val="00584558"/>
    <w:rsid w:val="005B3E73"/>
    <w:rsid w:val="005B6407"/>
    <w:rsid w:val="005C7F1E"/>
    <w:rsid w:val="005E0E75"/>
    <w:rsid w:val="00606915"/>
    <w:rsid w:val="00614648"/>
    <w:rsid w:val="00616253"/>
    <w:rsid w:val="0063712B"/>
    <w:rsid w:val="00656366"/>
    <w:rsid w:val="006A13B2"/>
    <w:rsid w:val="006B6F33"/>
    <w:rsid w:val="006E1B4B"/>
    <w:rsid w:val="006E2D47"/>
    <w:rsid w:val="00734415"/>
    <w:rsid w:val="00745A4B"/>
    <w:rsid w:val="007A126D"/>
    <w:rsid w:val="007A1F82"/>
    <w:rsid w:val="007B5961"/>
    <w:rsid w:val="007C75AD"/>
    <w:rsid w:val="008067CA"/>
    <w:rsid w:val="00807E91"/>
    <w:rsid w:val="008130BE"/>
    <w:rsid w:val="00830FA3"/>
    <w:rsid w:val="008635A7"/>
    <w:rsid w:val="008763C2"/>
    <w:rsid w:val="008810BB"/>
    <w:rsid w:val="008847A6"/>
    <w:rsid w:val="00895EA7"/>
    <w:rsid w:val="0091206D"/>
    <w:rsid w:val="00931293"/>
    <w:rsid w:val="00942C87"/>
    <w:rsid w:val="00967433"/>
    <w:rsid w:val="00970F2F"/>
    <w:rsid w:val="009804DC"/>
    <w:rsid w:val="00987130"/>
    <w:rsid w:val="00987965"/>
    <w:rsid w:val="009B7BF8"/>
    <w:rsid w:val="009D3E3B"/>
    <w:rsid w:val="009D6844"/>
    <w:rsid w:val="009E46CD"/>
    <w:rsid w:val="009E7807"/>
    <w:rsid w:val="009F0819"/>
    <w:rsid w:val="009F689D"/>
    <w:rsid w:val="00A22707"/>
    <w:rsid w:val="00A403A4"/>
    <w:rsid w:val="00A55DA3"/>
    <w:rsid w:val="00A6793D"/>
    <w:rsid w:val="00A71951"/>
    <w:rsid w:val="00AB6F24"/>
    <w:rsid w:val="00AC3B26"/>
    <w:rsid w:val="00AF4AA8"/>
    <w:rsid w:val="00B10AD7"/>
    <w:rsid w:val="00B25F5B"/>
    <w:rsid w:val="00B43B98"/>
    <w:rsid w:val="00B47E75"/>
    <w:rsid w:val="00B55316"/>
    <w:rsid w:val="00B655B8"/>
    <w:rsid w:val="00B76DD2"/>
    <w:rsid w:val="00B82EAF"/>
    <w:rsid w:val="00B96AE4"/>
    <w:rsid w:val="00BA0D01"/>
    <w:rsid w:val="00BB0F72"/>
    <w:rsid w:val="00BB532D"/>
    <w:rsid w:val="00BD2895"/>
    <w:rsid w:val="00C1681E"/>
    <w:rsid w:val="00C3281A"/>
    <w:rsid w:val="00C62524"/>
    <w:rsid w:val="00C80119"/>
    <w:rsid w:val="00CA3598"/>
    <w:rsid w:val="00CB08CE"/>
    <w:rsid w:val="00CC09B2"/>
    <w:rsid w:val="00CD384F"/>
    <w:rsid w:val="00CD6B67"/>
    <w:rsid w:val="00D2519C"/>
    <w:rsid w:val="00D40CD9"/>
    <w:rsid w:val="00D73453"/>
    <w:rsid w:val="00D809F4"/>
    <w:rsid w:val="00D819C1"/>
    <w:rsid w:val="00D83CE7"/>
    <w:rsid w:val="00D90141"/>
    <w:rsid w:val="00DA37B2"/>
    <w:rsid w:val="00DC7DEF"/>
    <w:rsid w:val="00DD4202"/>
    <w:rsid w:val="00DD70ED"/>
    <w:rsid w:val="00DE2EC4"/>
    <w:rsid w:val="00E10478"/>
    <w:rsid w:val="00E25201"/>
    <w:rsid w:val="00E372A1"/>
    <w:rsid w:val="00E4551B"/>
    <w:rsid w:val="00E55FCA"/>
    <w:rsid w:val="00E56F66"/>
    <w:rsid w:val="00E61BCF"/>
    <w:rsid w:val="00E7014F"/>
    <w:rsid w:val="00E72DBD"/>
    <w:rsid w:val="00E834D0"/>
    <w:rsid w:val="00E8784D"/>
    <w:rsid w:val="00E9705F"/>
    <w:rsid w:val="00EB0911"/>
    <w:rsid w:val="00EB35D0"/>
    <w:rsid w:val="00ED02C6"/>
    <w:rsid w:val="00ED1502"/>
    <w:rsid w:val="00ED52DC"/>
    <w:rsid w:val="00ED79CC"/>
    <w:rsid w:val="00F03D5A"/>
    <w:rsid w:val="00F06872"/>
    <w:rsid w:val="00F07339"/>
    <w:rsid w:val="00F11865"/>
    <w:rsid w:val="00F16232"/>
    <w:rsid w:val="00F2461A"/>
    <w:rsid w:val="00F54875"/>
    <w:rsid w:val="00F64A74"/>
    <w:rsid w:val="00F65EAB"/>
    <w:rsid w:val="00F70D3A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633"/>
  <w15:docId w15:val="{CBE61782-0B57-4A8B-9302-BF98FEF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02"/>
    <w:pPr>
      <w:jc w:val="left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558"/>
    <w:pPr>
      <w:jc w:val="left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61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CF"/>
    <w:rPr>
      <w:rFonts w:eastAsia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61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CF"/>
    <w:rPr>
      <w:rFonts w:eastAsia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CF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A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ACB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A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35A7"/>
    <w:pPr>
      <w:ind w:left="720"/>
      <w:contextualSpacing/>
    </w:pPr>
  </w:style>
  <w:style w:type="paragraph" w:styleId="NoSpacing">
    <w:name w:val="No Spacing"/>
    <w:uiPriority w:val="1"/>
    <w:qFormat/>
    <w:rsid w:val="00B76DD2"/>
    <w:pPr>
      <w:jc w:val="left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3CB9-4AFC-40B7-86AF-5E766559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Luu Tru 1 _PhuongOt</cp:lastModifiedBy>
  <cp:revision>92</cp:revision>
  <cp:lastPrinted>2024-08-01T03:35:00Z</cp:lastPrinted>
  <dcterms:created xsi:type="dcterms:W3CDTF">2024-03-04T07:19:00Z</dcterms:created>
  <dcterms:modified xsi:type="dcterms:W3CDTF">2024-09-04T03:36:00Z</dcterms:modified>
</cp:coreProperties>
</file>